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C975" w14:textId="058EF7C6" w:rsidR="00A93455" w:rsidRDefault="00632470" w:rsidP="00A93455">
      <w:pPr>
        <w:pStyle w:val="Header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1E7D2A" wp14:editId="78AF6258">
            <wp:simplePos x="0" y="0"/>
            <wp:positionH relativeFrom="column">
              <wp:posOffset>4832405</wp:posOffset>
            </wp:positionH>
            <wp:positionV relativeFrom="paragraph">
              <wp:posOffset>-413468</wp:posOffset>
            </wp:positionV>
            <wp:extent cx="1709531" cy="691794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974" cy="709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455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0B4E56B8" wp14:editId="0209E274">
            <wp:simplePos x="0" y="0"/>
            <wp:positionH relativeFrom="margin">
              <wp:posOffset>-142875</wp:posOffset>
            </wp:positionH>
            <wp:positionV relativeFrom="paragraph">
              <wp:posOffset>-542925</wp:posOffset>
            </wp:positionV>
            <wp:extent cx="1926099" cy="542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rd of Pensions Logo - Ema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565" cy="545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455">
        <w:rPr>
          <w:rFonts w:ascii="Arial" w:hAnsi="Arial" w:cs="Arial"/>
          <w:b/>
        </w:rPr>
        <w:t>Inf</w:t>
      </w:r>
      <w:r w:rsidR="00733CED">
        <w:rPr>
          <w:rFonts w:ascii="Arial" w:hAnsi="Arial" w:cs="Arial"/>
          <w:b/>
        </w:rPr>
        <w:t>ormation for Presbytery Leaders</w:t>
      </w:r>
      <w:r w:rsidR="00520857">
        <w:rPr>
          <w:rFonts w:ascii="Arial" w:hAnsi="Arial" w:cs="Arial"/>
          <w:b/>
        </w:rPr>
        <w:t xml:space="preserve"> 2021 </w:t>
      </w:r>
    </w:p>
    <w:p w14:paraId="05C65182" w14:textId="77777777" w:rsidR="00A93455" w:rsidRDefault="00A93455" w:rsidP="00401F20">
      <w:pPr>
        <w:pStyle w:val="PlainText"/>
        <w:ind w:left="720"/>
        <w:rPr>
          <w:rFonts w:cs="Arial"/>
          <w:b/>
          <w:sz w:val="24"/>
          <w:szCs w:val="24"/>
        </w:rPr>
      </w:pPr>
    </w:p>
    <w:p w14:paraId="2132F513" w14:textId="434584B4" w:rsidR="00401F20" w:rsidRPr="007E5346" w:rsidRDefault="0062344C" w:rsidP="00FC0D62">
      <w:pPr>
        <w:pStyle w:val="PlainText"/>
        <w:rPr>
          <w:rFonts w:cs="Arial"/>
          <w:sz w:val="22"/>
          <w:szCs w:val="24"/>
        </w:rPr>
      </w:pPr>
      <w:r w:rsidRPr="006C1923">
        <w:rPr>
          <w:rFonts w:cs="Arial"/>
          <w:b/>
          <w:sz w:val="22"/>
          <w:szCs w:val="24"/>
        </w:rPr>
        <w:t>Candidates/Inquirers/CPM</w:t>
      </w:r>
      <w:r w:rsidRPr="007E5346">
        <w:rPr>
          <w:rFonts w:cs="Arial"/>
          <w:sz w:val="22"/>
          <w:szCs w:val="24"/>
        </w:rPr>
        <w:t xml:space="preserve"> </w:t>
      </w:r>
    </w:p>
    <w:p w14:paraId="1CA63D16" w14:textId="380E7FFD" w:rsidR="00FC0D62" w:rsidRPr="007E5346" w:rsidRDefault="00401F20" w:rsidP="00FC0D62">
      <w:pPr>
        <w:pStyle w:val="PlainText"/>
        <w:numPr>
          <w:ilvl w:val="0"/>
          <w:numId w:val="22"/>
        </w:numPr>
        <w:rPr>
          <w:rFonts w:cs="Arial"/>
          <w:sz w:val="22"/>
          <w:szCs w:val="24"/>
        </w:rPr>
      </w:pPr>
      <w:r w:rsidRPr="006C1923">
        <w:rPr>
          <w:rFonts w:cs="Arial"/>
          <w:sz w:val="22"/>
          <w:szCs w:val="24"/>
          <w:highlight w:val="yellow"/>
        </w:rPr>
        <w:t>M</w:t>
      </w:r>
      <w:r w:rsidR="0062344C" w:rsidRPr="006C1923">
        <w:rPr>
          <w:rFonts w:cs="Arial"/>
          <w:sz w:val="22"/>
          <w:szCs w:val="24"/>
          <w:highlight w:val="yellow"/>
        </w:rPr>
        <w:t>edical coverage for seminary students</w:t>
      </w:r>
      <w:r w:rsidR="00222F41" w:rsidRPr="007E5346">
        <w:rPr>
          <w:rFonts w:cs="Arial"/>
          <w:sz w:val="22"/>
          <w:szCs w:val="24"/>
        </w:rPr>
        <w:t xml:space="preserve"> (See </w:t>
      </w:r>
      <w:hyperlink r:id="rId10" w:history="1">
        <w:r w:rsidR="00222F41" w:rsidRPr="007E5346">
          <w:rPr>
            <w:rStyle w:val="Hyperlink"/>
            <w:rFonts w:cs="Arial"/>
            <w:sz w:val="22"/>
            <w:szCs w:val="24"/>
          </w:rPr>
          <w:t>Quick Facts &amp; Dues 2021</w:t>
        </w:r>
      </w:hyperlink>
      <w:r w:rsidR="00FC0D62" w:rsidRPr="007E5346">
        <w:rPr>
          <w:rFonts w:cs="Arial"/>
          <w:sz w:val="22"/>
          <w:szCs w:val="24"/>
        </w:rPr>
        <w:t xml:space="preserve"> for costs</w:t>
      </w:r>
      <w:r w:rsidR="00222F41" w:rsidRPr="007E5346">
        <w:rPr>
          <w:rFonts w:cs="Arial"/>
          <w:sz w:val="22"/>
          <w:szCs w:val="24"/>
        </w:rPr>
        <w:t>)</w:t>
      </w:r>
    </w:p>
    <w:p w14:paraId="6C0D1868" w14:textId="7F73E85D" w:rsidR="0062344C" w:rsidRPr="007E5346" w:rsidRDefault="00954D7D" w:rsidP="00FC0D62">
      <w:pPr>
        <w:pStyle w:val="PlainText"/>
        <w:numPr>
          <w:ilvl w:val="0"/>
          <w:numId w:val="22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>First Call, First Steps Seminar</w:t>
      </w:r>
    </w:p>
    <w:p w14:paraId="4D6E4B5C" w14:textId="374923ED" w:rsidR="00401F20" w:rsidRPr="007E5346" w:rsidRDefault="0062344C" w:rsidP="0062344C">
      <w:pPr>
        <w:pStyle w:val="PlainText"/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ab/>
      </w:r>
    </w:p>
    <w:p w14:paraId="1B4DF2BF" w14:textId="73C667DF" w:rsidR="00401F20" w:rsidRPr="007E5346" w:rsidRDefault="0062344C" w:rsidP="00FC0D62">
      <w:pPr>
        <w:pStyle w:val="PlainText"/>
        <w:rPr>
          <w:rFonts w:cs="Arial"/>
          <w:sz w:val="22"/>
          <w:szCs w:val="24"/>
        </w:rPr>
      </w:pPr>
      <w:r w:rsidRPr="007E5346">
        <w:rPr>
          <w:rFonts w:cs="Arial"/>
          <w:b/>
          <w:sz w:val="22"/>
          <w:szCs w:val="24"/>
        </w:rPr>
        <w:t>First Call</w:t>
      </w:r>
      <w:r w:rsidRPr="007E5346">
        <w:rPr>
          <w:rFonts w:cs="Arial"/>
          <w:sz w:val="22"/>
          <w:szCs w:val="24"/>
        </w:rPr>
        <w:t xml:space="preserve"> </w:t>
      </w:r>
    </w:p>
    <w:p w14:paraId="339576C7" w14:textId="27B949AA" w:rsidR="00FC0D62" w:rsidRPr="007E5346" w:rsidRDefault="00471508" w:rsidP="00FC0D62">
      <w:pPr>
        <w:pStyle w:val="PlainText"/>
        <w:numPr>
          <w:ilvl w:val="0"/>
          <w:numId w:val="23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>Structuring Terms of Call</w:t>
      </w:r>
      <w:r w:rsidR="00222F41" w:rsidRPr="007E5346">
        <w:rPr>
          <w:rFonts w:cs="Arial"/>
          <w:sz w:val="22"/>
          <w:szCs w:val="24"/>
        </w:rPr>
        <w:t xml:space="preserve"> (See </w:t>
      </w:r>
      <w:hyperlink r:id="rId11" w:history="1">
        <w:r w:rsidR="00222F41" w:rsidRPr="007E5346">
          <w:rPr>
            <w:rStyle w:val="Hyperlink"/>
            <w:rFonts w:cs="Arial"/>
            <w:sz w:val="22"/>
            <w:szCs w:val="24"/>
          </w:rPr>
          <w:t>Living by the Gospel</w:t>
        </w:r>
      </w:hyperlink>
      <w:r w:rsidR="00222F41" w:rsidRPr="007E5346">
        <w:rPr>
          <w:rFonts w:cs="Arial"/>
          <w:sz w:val="22"/>
          <w:szCs w:val="24"/>
        </w:rPr>
        <w:t>)</w:t>
      </w:r>
    </w:p>
    <w:p w14:paraId="7B30333A" w14:textId="1FBADDDA" w:rsidR="00FC0D62" w:rsidRPr="007E5346" w:rsidRDefault="00401F20" w:rsidP="00FC0D62">
      <w:pPr>
        <w:pStyle w:val="PlainText"/>
        <w:numPr>
          <w:ilvl w:val="0"/>
          <w:numId w:val="23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>E</w:t>
      </w:r>
      <w:r w:rsidR="0062344C" w:rsidRPr="007E5346">
        <w:rPr>
          <w:rFonts w:cs="Arial"/>
          <w:sz w:val="22"/>
          <w:szCs w:val="24"/>
        </w:rPr>
        <w:t>nrollment</w:t>
      </w:r>
      <w:r w:rsidR="0057105E" w:rsidRPr="007E5346">
        <w:rPr>
          <w:rFonts w:cs="Arial"/>
          <w:sz w:val="22"/>
          <w:szCs w:val="24"/>
        </w:rPr>
        <w:t xml:space="preserve"> </w:t>
      </w:r>
      <w:r w:rsidR="00222F41" w:rsidRPr="007E5346">
        <w:rPr>
          <w:rFonts w:cs="Arial"/>
          <w:sz w:val="22"/>
          <w:szCs w:val="24"/>
        </w:rPr>
        <w:t xml:space="preserve">at </w:t>
      </w:r>
      <w:r w:rsidR="0057105E" w:rsidRPr="007E5346">
        <w:rPr>
          <w:rFonts w:cs="Arial"/>
          <w:sz w:val="22"/>
          <w:szCs w:val="24"/>
        </w:rPr>
        <w:t>start of service</w:t>
      </w:r>
      <w:r w:rsidR="008209B1" w:rsidRPr="007E5346">
        <w:rPr>
          <w:rFonts w:cs="Arial"/>
          <w:sz w:val="22"/>
          <w:szCs w:val="24"/>
        </w:rPr>
        <w:t xml:space="preserve">, </w:t>
      </w:r>
      <w:r w:rsidR="00FC0D62" w:rsidRPr="007E5346">
        <w:rPr>
          <w:rFonts w:cs="Arial"/>
          <w:sz w:val="22"/>
          <w:szCs w:val="24"/>
        </w:rPr>
        <w:t>not ordination/installation—b</w:t>
      </w:r>
      <w:r w:rsidR="00222F41" w:rsidRPr="007E5346">
        <w:rPr>
          <w:rFonts w:cs="Arial"/>
          <w:sz w:val="22"/>
          <w:szCs w:val="24"/>
        </w:rPr>
        <w:t xml:space="preserve">y </w:t>
      </w:r>
      <w:r w:rsidR="00FC0D62" w:rsidRPr="007E5346">
        <w:rPr>
          <w:rFonts w:cs="Arial"/>
          <w:sz w:val="22"/>
          <w:szCs w:val="24"/>
        </w:rPr>
        <w:t>church Employer R</w:t>
      </w:r>
      <w:r w:rsidR="00222F41" w:rsidRPr="007E5346">
        <w:rPr>
          <w:rFonts w:cs="Arial"/>
          <w:sz w:val="22"/>
          <w:szCs w:val="24"/>
        </w:rPr>
        <w:t>ep</w:t>
      </w:r>
      <w:r w:rsidR="009B0960" w:rsidRPr="007E5346">
        <w:rPr>
          <w:rFonts w:cs="Arial"/>
          <w:sz w:val="22"/>
          <w:szCs w:val="24"/>
        </w:rPr>
        <w:t>.</w:t>
      </w:r>
    </w:p>
    <w:p w14:paraId="2E44EB85" w14:textId="741C6705" w:rsidR="0062344C" w:rsidRPr="007E5346" w:rsidRDefault="00401F20" w:rsidP="00FC0D62">
      <w:pPr>
        <w:pStyle w:val="PlainText"/>
        <w:numPr>
          <w:ilvl w:val="0"/>
          <w:numId w:val="23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>T</w:t>
      </w:r>
      <w:r w:rsidR="0062344C" w:rsidRPr="007E5346">
        <w:rPr>
          <w:rFonts w:cs="Arial"/>
          <w:sz w:val="22"/>
          <w:szCs w:val="24"/>
        </w:rPr>
        <w:t>ax withholding</w:t>
      </w:r>
      <w:r w:rsidRPr="007E5346">
        <w:rPr>
          <w:rFonts w:cs="Arial"/>
          <w:sz w:val="22"/>
          <w:szCs w:val="24"/>
        </w:rPr>
        <w:t>/</w:t>
      </w:r>
      <w:r w:rsidR="00AB7472" w:rsidRPr="007E5346">
        <w:rPr>
          <w:rFonts w:cs="Arial"/>
          <w:sz w:val="22"/>
          <w:szCs w:val="24"/>
        </w:rPr>
        <w:t>Q</w:t>
      </w:r>
      <w:r w:rsidRPr="007E5346">
        <w:rPr>
          <w:rFonts w:cs="Arial"/>
          <w:sz w:val="22"/>
          <w:szCs w:val="24"/>
        </w:rPr>
        <w:t>uarterly payments</w:t>
      </w:r>
      <w:r w:rsidR="00BF0996" w:rsidRPr="007E5346">
        <w:rPr>
          <w:rFonts w:cs="Arial"/>
          <w:sz w:val="22"/>
          <w:szCs w:val="24"/>
        </w:rPr>
        <w:t xml:space="preserve"> (Income tax + SECA)</w:t>
      </w:r>
    </w:p>
    <w:p w14:paraId="170A7D26" w14:textId="77777777" w:rsidR="0057105E" w:rsidRPr="007E5346" w:rsidRDefault="0057105E" w:rsidP="00FD74C0">
      <w:pPr>
        <w:pStyle w:val="PlainText"/>
        <w:rPr>
          <w:rFonts w:cs="Arial"/>
          <w:sz w:val="22"/>
          <w:szCs w:val="24"/>
        </w:rPr>
      </w:pPr>
    </w:p>
    <w:p w14:paraId="7B002F3E" w14:textId="7E7B92DB" w:rsidR="00C27265" w:rsidRPr="007E5346" w:rsidRDefault="00C27265" w:rsidP="00C27265">
      <w:pPr>
        <w:pStyle w:val="PlainText"/>
        <w:rPr>
          <w:rFonts w:cs="Arial"/>
          <w:b/>
          <w:bCs/>
          <w:sz w:val="22"/>
          <w:szCs w:val="24"/>
        </w:rPr>
      </w:pPr>
      <w:r w:rsidRPr="007E5346">
        <w:rPr>
          <w:rFonts w:cs="Arial"/>
          <w:b/>
          <w:bCs/>
          <w:sz w:val="22"/>
          <w:szCs w:val="24"/>
        </w:rPr>
        <w:t xml:space="preserve">Minister’s Choice </w:t>
      </w:r>
      <w:r w:rsidR="007E5346">
        <w:rPr>
          <w:rFonts w:cs="Arial"/>
          <w:b/>
          <w:bCs/>
          <w:sz w:val="22"/>
          <w:szCs w:val="24"/>
        </w:rPr>
        <w:t>-</w:t>
      </w:r>
      <w:r w:rsidRPr="007E5346">
        <w:rPr>
          <w:rFonts w:cs="Arial"/>
          <w:b/>
          <w:bCs/>
          <w:sz w:val="22"/>
          <w:szCs w:val="24"/>
        </w:rPr>
        <w:t xml:space="preserve"> </w:t>
      </w:r>
      <w:hyperlink r:id="rId12" w:history="1">
        <w:r w:rsidRPr="004158E3">
          <w:rPr>
            <w:rStyle w:val="Hyperlink"/>
            <w:rFonts w:cs="Arial"/>
            <w:b/>
            <w:bCs/>
            <w:sz w:val="22"/>
            <w:szCs w:val="24"/>
          </w:rPr>
          <w:t>10% of Effective Salary</w:t>
        </w:r>
      </w:hyperlink>
      <w:r w:rsidRPr="007E5346">
        <w:rPr>
          <w:rFonts w:cs="Arial"/>
          <w:b/>
          <w:bCs/>
          <w:color w:val="C0504D" w:themeColor="accent2"/>
          <w:sz w:val="22"/>
          <w:szCs w:val="24"/>
        </w:rPr>
        <w:t xml:space="preserve"> </w:t>
      </w:r>
    </w:p>
    <w:p w14:paraId="51215329" w14:textId="77777777" w:rsidR="00C27265" w:rsidRPr="007E5346" w:rsidRDefault="00C27265" w:rsidP="00C27265">
      <w:pPr>
        <w:pStyle w:val="PlainText"/>
        <w:numPr>
          <w:ilvl w:val="0"/>
          <w:numId w:val="37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 xml:space="preserve">Non-installed ministers in validated ministry serving 20+ </w:t>
      </w:r>
      <w:proofErr w:type="spellStart"/>
      <w:r w:rsidRPr="007E5346">
        <w:rPr>
          <w:rFonts w:cs="Arial"/>
          <w:sz w:val="22"/>
          <w:szCs w:val="24"/>
        </w:rPr>
        <w:t>hrs</w:t>
      </w:r>
      <w:proofErr w:type="spellEnd"/>
      <w:r w:rsidRPr="007E5346">
        <w:rPr>
          <w:rFonts w:cs="Arial"/>
          <w:sz w:val="22"/>
          <w:szCs w:val="24"/>
        </w:rPr>
        <w:t>/wk.</w:t>
      </w:r>
    </w:p>
    <w:p w14:paraId="06802CA1" w14:textId="77777777" w:rsidR="00C27265" w:rsidRPr="007E5346" w:rsidRDefault="00C27265" w:rsidP="00C27265">
      <w:pPr>
        <w:pStyle w:val="PlainText"/>
        <w:numPr>
          <w:ilvl w:val="0"/>
          <w:numId w:val="37"/>
        </w:numPr>
        <w:rPr>
          <w:rFonts w:cs="Arial"/>
          <w:sz w:val="22"/>
          <w:szCs w:val="24"/>
        </w:rPr>
      </w:pPr>
      <w:r w:rsidRPr="007E5346">
        <w:rPr>
          <w:rFonts w:cs="Arial"/>
          <w:bCs/>
          <w:sz w:val="22"/>
          <w:szCs w:val="24"/>
        </w:rPr>
        <w:t>Pension (8.5%), Temporary Disability (0.5%), D&amp;D (1%),</w:t>
      </w:r>
    </w:p>
    <w:p w14:paraId="7E3CE311" w14:textId="47891402" w:rsidR="00C27265" w:rsidRPr="007E5346" w:rsidRDefault="00C27265" w:rsidP="00C27265">
      <w:pPr>
        <w:pStyle w:val="PlainText"/>
        <w:numPr>
          <w:ilvl w:val="0"/>
          <w:numId w:val="37"/>
        </w:numPr>
        <w:rPr>
          <w:rFonts w:cs="Arial"/>
          <w:sz w:val="22"/>
          <w:szCs w:val="24"/>
        </w:rPr>
      </w:pPr>
      <w:r w:rsidRPr="007E5346">
        <w:rPr>
          <w:rFonts w:cs="Arial"/>
          <w:bCs/>
          <w:sz w:val="22"/>
          <w:szCs w:val="24"/>
        </w:rPr>
        <w:t>Access to: EAP, CREDO, MEDA, Assistance Programs</w:t>
      </w:r>
      <w:r w:rsidRPr="007E5346">
        <w:rPr>
          <w:rFonts w:cs="Arial"/>
          <w:bCs/>
          <w:color w:val="F79646" w:themeColor="accent6"/>
          <w:sz w:val="22"/>
          <w:szCs w:val="24"/>
        </w:rPr>
        <w:t xml:space="preserve"> </w:t>
      </w:r>
    </w:p>
    <w:p w14:paraId="63D2C1A4" w14:textId="77777777" w:rsidR="00C27265" w:rsidRPr="007E5346" w:rsidRDefault="00C27265" w:rsidP="00E2202F">
      <w:pPr>
        <w:pStyle w:val="PlainText"/>
        <w:rPr>
          <w:rFonts w:cs="Arial"/>
          <w:b/>
          <w:sz w:val="22"/>
          <w:szCs w:val="24"/>
        </w:rPr>
      </w:pPr>
    </w:p>
    <w:p w14:paraId="2628126F" w14:textId="6FFCF691" w:rsidR="00E2202F" w:rsidRPr="007E5346" w:rsidRDefault="00E2202F" w:rsidP="00E2202F">
      <w:pPr>
        <w:pStyle w:val="PlainText"/>
        <w:rPr>
          <w:rFonts w:cs="Arial"/>
          <w:b/>
          <w:sz w:val="22"/>
          <w:szCs w:val="24"/>
        </w:rPr>
      </w:pPr>
      <w:r w:rsidRPr="007E5346">
        <w:rPr>
          <w:rFonts w:cs="Arial"/>
          <w:b/>
          <w:sz w:val="22"/>
          <w:szCs w:val="24"/>
        </w:rPr>
        <w:t xml:space="preserve">Pastor’s Participation </w:t>
      </w:r>
      <w:r w:rsidR="007E5346">
        <w:rPr>
          <w:rFonts w:cs="Arial"/>
          <w:b/>
          <w:sz w:val="22"/>
          <w:szCs w:val="24"/>
        </w:rPr>
        <w:t xml:space="preserve">- </w:t>
      </w:r>
      <w:hyperlink r:id="rId13" w:history="1">
        <w:r w:rsidRPr="004158E3">
          <w:rPr>
            <w:rStyle w:val="Hyperlink"/>
            <w:rFonts w:cs="Arial"/>
            <w:b/>
            <w:sz w:val="22"/>
            <w:szCs w:val="24"/>
          </w:rPr>
          <w:t>37%</w:t>
        </w:r>
        <w:r w:rsidR="00BC1B75" w:rsidRPr="004158E3">
          <w:rPr>
            <w:rStyle w:val="Hyperlink"/>
            <w:rFonts w:cs="Arial"/>
            <w:b/>
            <w:sz w:val="22"/>
            <w:szCs w:val="24"/>
          </w:rPr>
          <w:t xml:space="preserve"> of Effective Salary</w:t>
        </w:r>
      </w:hyperlink>
      <w:r w:rsidRPr="007E5346">
        <w:rPr>
          <w:rFonts w:cs="Arial"/>
          <w:b/>
          <w:sz w:val="22"/>
          <w:szCs w:val="24"/>
        </w:rPr>
        <w:t xml:space="preserve"> </w:t>
      </w:r>
    </w:p>
    <w:p w14:paraId="46EC1853" w14:textId="08D81CE4" w:rsidR="00E2202F" w:rsidRPr="007E5346" w:rsidRDefault="00E2202F" w:rsidP="00E2202F">
      <w:pPr>
        <w:pStyle w:val="PlainText"/>
        <w:numPr>
          <w:ilvl w:val="0"/>
          <w:numId w:val="36"/>
        </w:numPr>
        <w:rPr>
          <w:rFonts w:cs="Arial"/>
          <w:bCs/>
          <w:sz w:val="22"/>
          <w:szCs w:val="22"/>
        </w:rPr>
      </w:pPr>
      <w:r w:rsidRPr="007E5346">
        <w:rPr>
          <w:rFonts w:cs="Arial"/>
          <w:bCs/>
          <w:sz w:val="22"/>
          <w:szCs w:val="24"/>
        </w:rPr>
        <w:t xml:space="preserve">Installed Positions </w:t>
      </w:r>
      <w:r w:rsidR="00BC1B75" w:rsidRPr="007E5346">
        <w:rPr>
          <w:rFonts w:cs="Arial"/>
          <w:bCs/>
          <w:sz w:val="22"/>
          <w:szCs w:val="24"/>
        </w:rPr>
        <w:t xml:space="preserve">(required) </w:t>
      </w:r>
      <w:r w:rsidRPr="007E5346">
        <w:rPr>
          <w:rFonts w:cs="Arial"/>
          <w:bCs/>
          <w:sz w:val="22"/>
          <w:szCs w:val="24"/>
        </w:rPr>
        <w:t xml:space="preserve">or </w:t>
      </w:r>
      <w:r w:rsidR="00BC1B75" w:rsidRPr="007E5346">
        <w:rPr>
          <w:rFonts w:cs="Arial"/>
          <w:bCs/>
          <w:sz w:val="22"/>
          <w:szCs w:val="24"/>
        </w:rPr>
        <w:t>ministers in validated ministry serving</w:t>
      </w:r>
      <w:r w:rsidRPr="007E5346">
        <w:rPr>
          <w:rFonts w:cs="Arial"/>
          <w:bCs/>
          <w:sz w:val="22"/>
          <w:szCs w:val="24"/>
        </w:rPr>
        <w:t xml:space="preserve"> 20+ </w:t>
      </w:r>
      <w:proofErr w:type="spellStart"/>
      <w:r w:rsidRPr="007E5346">
        <w:rPr>
          <w:rFonts w:cs="Arial"/>
          <w:bCs/>
          <w:sz w:val="22"/>
          <w:szCs w:val="24"/>
        </w:rPr>
        <w:t>hrs</w:t>
      </w:r>
      <w:proofErr w:type="spellEnd"/>
      <w:r w:rsidRPr="007E5346">
        <w:rPr>
          <w:rFonts w:cs="Arial"/>
          <w:bCs/>
          <w:sz w:val="22"/>
          <w:szCs w:val="24"/>
        </w:rPr>
        <w:t xml:space="preserve">/wk. </w:t>
      </w:r>
    </w:p>
    <w:p w14:paraId="70ED7499" w14:textId="165E0A9F" w:rsidR="00E2202F" w:rsidRPr="007E5346" w:rsidRDefault="00BC1B75" w:rsidP="00E2202F">
      <w:pPr>
        <w:pStyle w:val="PlainText"/>
        <w:numPr>
          <w:ilvl w:val="0"/>
          <w:numId w:val="36"/>
        </w:numPr>
        <w:rPr>
          <w:rFonts w:cs="Arial"/>
          <w:bCs/>
          <w:sz w:val="22"/>
          <w:szCs w:val="24"/>
        </w:rPr>
      </w:pPr>
      <w:r w:rsidRPr="007E5346">
        <w:rPr>
          <w:rFonts w:cs="Arial"/>
          <w:bCs/>
          <w:sz w:val="22"/>
          <w:szCs w:val="24"/>
        </w:rPr>
        <w:t xml:space="preserve">Full-family medical (27%); </w:t>
      </w:r>
      <w:r w:rsidR="00E2202F" w:rsidRPr="007E5346">
        <w:rPr>
          <w:rFonts w:cs="Arial"/>
          <w:bCs/>
          <w:sz w:val="22"/>
          <w:szCs w:val="24"/>
        </w:rPr>
        <w:t>Pension (8.5%), Temp</w:t>
      </w:r>
      <w:r w:rsidRPr="007E5346">
        <w:rPr>
          <w:rFonts w:cs="Arial"/>
          <w:bCs/>
          <w:sz w:val="22"/>
          <w:szCs w:val="24"/>
        </w:rPr>
        <w:t>orary</w:t>
      </w:r>
      <w:r w:rsidR="00E2202F" w:rsidRPr="007E5346">
        <w:rPr>
          <w:rFonts w:cs="Arial"/>
          <w:bCs/>
          <w:sz w:val="22"/>
          <w:szCs w:val="24"/>
        </w:rPr>
        <w:t xml:space="preserve"> Dis</w:t>
      </w:r>
      <w:r w:rsidRPr="007E5346">
        <w:rPr>
          <w:rFonts w:cs="Arial"/>
          <w:bCs/>
          <w:sz w:val="22"/>
          <w:szCs w:val="24"/>
        </w:rPr>
        <w:t>ability</w:t>
      </w:r>
      <w:r w:rsidR="00E2202F" w:rsidRPr="007E5346">
        <w:rPr>
          <w:rFonts w:cs="Arial"/>
          <w:bCs/>
          <w:sz w:val="22"/>
          <w:szCs w:val="24"/>
        </w:rPr>
        <w:t xml:space="preserve"> (0.5%), D&amp;D (1%)</w:t>
      </w:r>
    </w:p>
    <w:p w14:paraId="2214CFDA" w14:textId="18B23202" w:rsidR="00E2202F" w:rsidRPr="007E5346" w:rsidRDefault="00E2202F" w:rsidP="00E2202F">
      <w:pPr>
        <w:pStyle w:val="PlainText"/>
        <w:numPr>
          <w:ilvl w:val="0"/>
          <w:numId w:val="36"/>
        </w:numPr>
        <w:rPr>
          <w:rFonts w:cs="Arial"/>
          <w:bCs/>
          <w:sz w:val="22"/>
          <w:szCs w:val="22"/>
        </w:rPr>
      </w:pPr>
      <w:r w:rsidRPr="007E5346">
        <w:rPr>
          <w:rFonts w:cs="Arial"/>
          <w:bCs/>
          <w:sz w:val="22"/>
          <w:szCs w:val="24"/>
        </w:rPr>
        <w:t>Access to</w:t>
      </w:r>
      <w:r w:rsidR="00BC1B75" w:rsidRPr="007E5346">
        <w:rPr>
          <w:rFonts w:cs="Arial"/>
          <w:bCs/>
          <w:sz w:val="22"/>
          <w:szCs w:val="24"/>
        </w:rPr>
        <w:t>:</w:t>
      </w:r>
      <w:r w:rsidRPr="007E5346">
        <w:rPr>
          <w:rFonts w:cs="Arial"/>
          <w:bCs/>
          <w:sz w:val="22"/>
          <w:szCs w:val="24"/>
        </w:rPr>
        <w:t xml:space="preserve"> EAP, CREDO, MEDA, Assistance Programs</w:t>
      </w:r>
    </w:p>
    <w:p w14:paraId="0671A889" w14:textId="515B474A" w:rsidR="00FD74C0" w:rsidRPr="007E5346" w:rsidRDefault="00FD74C0" w:rsidP="00FD74C0">
      <w:pPr>
        <w:pStyle w:val="PlainText"/>
        <w:rPr>
          <w:rFonts w:cs="Arial"/>
          <w:bCs/>
          <w:sz w:val="22"/>
          <w:szCs w:val="24"/>
        </w:rPr>
      </w:pPr>
    </w:p>
    <w:p w14:paraId="40FD326F" w14:textId="77777777" w:rsidR="00FD74C0" w:rsidRPr="007E5346" w:rsidRDefault="00FD74C0" w:rsidP="00FD74C0">
      <w:pPr>
        <w:pStyle w:val="PlainText"/>
        <w:rPr>
          <w:rFonts w:cs="Arial"/>
          <w:b/>
          <w:bCs/>
          <w:sz w:val="22"/>
          <w:szCs w:val="24"/>
        </w:rPr>
      </w:pPr>
      <w:r w:rsidRPr="007E5346">
        <w:rPr>
          <w:rFonts w:cs="Arial"/>
          <w:b/>
          <w:bCs/>
          <w:sz w:val="22"/>
          <w:szCs w:val="24"/>
        </w:rPr>
        <w:t>Benefits for Commissioned Ruling Elders</w:t>
      </w:r>
    </w:p>
    <w:p w14:paraId="35CAD293" w14:textId="151101B8" w:rsidR="00FD74C0" w:rsidRPr="007E5346" w:rsidRDefault="00FD74C0" w:rsidP="00FD74C0">
      <w:pPr>
        <w:pStyle w:val="PlainText"/>
        <w:numPr>
          <w:ilvl w:val="0"/>
          <w:numId w:val="39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 xml:space="preserve">The Benefits Plan has flexibility to offer a variety of benefits that best meet individual needs while considering local </w:t>
      </w:r>
      <w:proofErr w:type="gramStart"/>
      <w:r w:rsidRPr="007E5346">
        <w:rPr>
          <w:rFonts w:cs="Arial"/>
          <w:sz w:val="22"/>
          <w:szCs w:val="24"/>
        </w:rPr>
        <w:t>context;</w:t>
      </w:r>
      <w:proofErr w:type="gramEnd"/>
      <w:r w:rsidRPr="007E5346">
        <w:rPr>
          <w:rFonts w:cs="Arial"/>
          <w:sz w:val="22"/>
          <w:szCs w:val="24"/>
        </w:rPr>
        <w:t xml:space="preserve"> Also eligible for Housing Allowance</w:t>
      </w:r>
    </w:p>
    <w:p w14:paraId="7DCD9F68" w14:textId="49D9FCE7" w:rsidR="00C26F85" w:rsidRPr="007E5346" w:rsidRDefault="00C26F85" w:rsidP="00C27265">
      <w:pPr>
        <w:pStyle w:val="PlainText"/>
        <w:rPr>
          <w:rFonts w:cs="Arial"/>
          <w:sz w:val="22"/>
          <w:szCs w:val="24"/>
        </w:rPr>
      </w:pPr>
    </w:p>
    <w:p w14:paraId="5B0B2073" w14:textId="13C40133" w:rsidR="00401F20" w:rsidRPr="007E5346" w:rsidRDefault="00E37F35" w:rsidP="0062344C">
      <w:pPr>
        <w:pStyle w:val="PlainText"/>
        <w:rPr>
          <w:rFonts w:cs="Arial"/>
          <w:sz w:val="22"/>
          <w:szCs w:val="24"/>
        </w:rPr>
      </w:pPr>
      <w:hyperlink r:id="rId14" w:history="1">
        <w:r w:rsidR="0062344C" w:rsidRPr="007E5346">
          <w:rPr>
            <w:rStyle w:val="Hyperlink"/>
            <w:rFonts w:cs="Arial"/>
            <w:b/>
            <w:sz w:val="22"/>
            <w:szCs w:val="24"/>
          </w:rPr>
          <w:t>Presbyterian CREDO</w:t>
        </w:r>
      </w:hyperlink>
      <w:r w:rsidR="0062344C" w:rsidRPr="007E5346">
        <w:rPr>
          <w:rFonts w:cs="Arial"/>
          <w:sz w:val="22"/>
          <w:szCs w:val="24"/>
        </w:rPr>
        <w:t xml:space="preserve"> </w:t>
      </w:r>
    </w:p>
    <w:p w14:paraId="6882500E" w14:textId="2D0E6615" w:rsidR="00401F20" w:rsidRPr="007E5346" w:rsidRDefault="00324E94" w:rsidP="007E5346">
      <w:pPr>
        <w:pStyle w:val="PlainText"/>
        <w:numPr>
          <w:ilvl w:val="0"/>
          <w:numId w:val="35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 xml:space="preserve">Three Versions: </w:t>
      </w:r>
      <w:r w:rsidR="0062344C" w:rsidRPr="007E5346">
        <w:rPr>
          <w:rFonts w:cs="Arial"/>
          <w:sz w:val="22"/>
          <w:szCs w:val="24"/>
        </w:rPr>
        <w:t>Newly Ordained</w:t>
      </w:r>
      <w:r w:rsidR="00222F41" w:rsidRPr="007E5346">
        <w:rPr>
          <w:rFonts w:cs="Arial"/>
          <w:sz w:val="22"/>
          <w:szCs w:val="24"/>
        </w:rPr>
        <w:t>;</w:t>
      </w:r>
      <w:r w:rsidR="00296904" w:rsidRPr="007E5346">
        <w:rPr>
          <w:rFonts w:cs="Arial"/>
          <w:sz w:val="22"/>
          <w:szCs w:val="24"/>
        </w:rPr>
        <w:t xml:space="preserve"> CREDO</w:t>
      </w:r>
      <w:r w:rsidR="00954D7D" w:rsidRPr="007E5346">
        <w:rPr>
          <w:rFonts w:cs="Arial"/>
          <w:sz w:val="22"/>
          <w:szCs w:val="24"/>
        </w:rPr>
        <w:t xml:space="preserve"> I </w:t>
      </w:r>
      <w:r w:rsidR="00222F41" w:rsidRPr="007E5346">
        <w:rPr>
          <w:rFonts w:cs="Arial"/>
          <w:sz w:val="22"/>
          <w:szCs w:val="24"/>
        </w:rPr>
        <w:t>(mid-career)</w:t>
      </w:r>
      <w:r w:rsidRPr="007E5346">
        <w:rPr>
          <w:rFonts w:cs="Arial"/>
          <w:sz w:val="22"/>
          <w:szCs w:val="24"/>
        </w:rPr>
        <w:t>;</w:t>
      </w:r>
      <w:r w:rsidR="00222F41" w:rsidRPr="007E5346">
        <w:rPr>
          <w:rFonts w:cs="Arial"/>
          <w:sz w:val="22"/>
          <w:szCs w:val="24"/>
        </w:rPr>
        <w:t xml:space="preserve"> CREDO </w:t>
      </w:r>
      <w:r w:rsidR="00954D7D" w:rsidRPr="007E5346">
        <w:rPr>
          <w:rFonts w:cs="Arial"/>
          <w:sz w:val="22"/>
          <w:szCs w:val="24"/>
        </w:rPr>
        <w:t>II</w:t>
      </w:r>
      <w:r w:rsidR="00222F41" w:rsidRPr="007E5346">
        <w:rPr>
          <w:rFonts w:cs="Arial"/>
          <w:sz w:val="22"/>
          <w:szCs w:val="24"/>
        </w:rPr>
        <w:t xml:space="preserve"> (age 55-70)</w:t>
      </w:r>
    </w:p>
    <w:p w14:paraId="284F2ADD" w14:textId="6178EF62" w:rsidR="002D29E7" w:rsidRPr="007E5346" w:rsidRDefault="002D29E7" w:rsidP="00E2202F">
      <w:pPr>
        <w:pStyle w:val="PlainText"/>
        <w:rPr>
          <w:rFonts w:cs="Arial"/>
          <w:b/>
          <w:sz w:val="22"/>
          <w:szCs w:val="24"/>
        </w:rPr>
      </w:pPr>
    </w:p>
    <w:p w14:paraId="6A460E89" w14:textId="2160C55F" w:rsidR="00401F20" w:rsidRPr="007E5346" w:rsidRDefault="008C1C81" w:rsidP="00FC0D62">
      <w:pPr>
        <w:pStyle w:val="PlainText"/>
        <w:rPr>
          <w:rFonts w:cs="Arial"/>
          <w:sz w:val="22"/>
          <w:szCs w:val="24"/>
        </w:rPr>
      </w:pPr>
      <w:r w:rsidRPr="007E5346">
        <w:rPr>
          <w:rFonts w:cs="Arial"/>
          <w:b/>
          <w:sz w:val="22"/>
          <w:szCs w:val="24"/>
        </w:rPr>
        <w:t>Employee Assistance Program (EAP)</w:t>
      </w:r>
      <w:r w:rsidR="0062344C" w:rsidRPr="007E5346">
        <w:rPr>
          <w:rFonts w:cs="Arial"/>
          <w:sz w:val="22"/>
          <w:szCs w:val="24"/>
        </w:rPr>
        <w:t xml:space="preserve"> </w:t>
      </w:r>
    </w:p>
    <w:p w14:paraId="1CA89BBA" w14:textId="4F04A310" w:rsidR="0062344C" w:rsidRPr="007E5346" w:rsidRDefault="00E37F35" w:rsidP="00FC0D62">
      <w:pPr>
        <w:pStyle w:val="PlainText"/>
        <w:numPr>
          <w:ilvl w:val="0"/>
          <w:numId w:val="34"/>
        </w:numPr>
        <w:rPr>
          <w:rFonts w:cs="Arial"/>
          <w:sz w:val="22"/>
          <w:szCs w:val="24"/>
        </w:rPr>
      </w:pPr>
      <w:hyperlink r:id="rId15" w:history="1">
        <w:r w:rsidR="008C1C81" w:rsidRPr="007E5346">
          <w:rPr>
            <w:rStyle w:val="Hyperlink"/>
            <w:rFonts w:cs="Arial"/>
            <w:sz w:val="22"/>
            <w:szCs w:val="24"/>
          </w:rPr>
          <w:t>Management Consultations &amp; Referrals</w:t>
        </w:r>
      </w:hyperlink>
      <w:r w:rsidR="008C1C81" w:rsidRPr="007E5346">
        <w:rPr>
          <w:rFonts w:cs="Arial"/>
          <w:sz w:val="22"/>
          <w:szCs w:val="24"/>
        </w:rPr>
        <w:t>, Emotional Health, and Other Support</w:t>
      </w:r>
      <w:r w:rsidR="00324E94" w:rsidRPr="007E5346">
        <w:rPr>
          <w:rFonts w:cs="Arial"/>
          <w:sz w:val="22"/>
          <w:szCs w:val="24"/>
        </w:rPr>
        <w:t xml:space="preserve">  </w:t>
      </w:r>
    </w:p>
    <w:p w14:paraId="0B6AEF03" w14:textId="2B820F13" w:rsidR="00401F20" w:rsidRPr="007E5346" w:rsidRDefault="00401F20" w:rsidP="00FC0D62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7E5346">
        <w:rPr>
          <w:rFonts w:ascii="Arial" w:hAnsi="Arial" w:cs="Arial"/>
          <w:sz w:val="22"/>
        </w:rPr>
        <w:t>C</w:t>
      </w:r>
      <w:r w:rsidR="008B5394" w:rsidRPr="007E5346">
        <w:rPr>
          <w:rFonts w:ascii="Arial" w:hAnsi="Arial" w:cs="Arial"/>
          <w:sz w:val="22"/>
        </w:rPr>
        <w:t>igna</w:t>
      </w:r>
      <w:r w:rsidR="000B70E0" w:rsidRPr="007E5346">
        <w:rPr>
          <w:rFonts w:ascii="Arial" w:hAnsi="Arial" w:cs="Arial"/>
          <w:sz w:val="22"/>
        </w:rPr>
        <w:t>:</w:t>
      </w:r>
      <w:r w:rsidRPr="007E5346">
        <w:rPr>
          <w:rFonts w:ascii="Arial" w:hAnsi="Arial" w:cs="Arial"/>
          <w:sz w:val="22"/>
        </w:rPr>
        <w:t xml:space="preserve"> (866) 640-2772</w:t>
      </w:r>
      <w:r w:rsidR="008C1C81" w:rsidRPr="007E5346">
        <w:rPr>
          <w:rFonts w:ascii="Arial" w:hAnsi="Arial" w:cs="Arial"/>
          <w:sz w:val="22"/>
        </w:rPr>
        <w:t xml:space="preserve"> and </w:t>
      </w:r>
      <w:hyperlink r:id="rId16" w:history="1">
        <w:r w:rsidR="008C1C81" w:rsidRPr="007E5346">
          <w:rPr>
            <w:rStyle w:val="Hyperlink"/>
            <w:rFonts w:ascii="Arial" w:hAnsi="Arial" w:cs="Arial"/>
            <w:sz w:val="22"/>
          </w:rPr>
          <w:t>www.mycigna.com</w:t>
        </w:r>
      </w:hyperlink>
    </w:p>
    <w:p w14:paraId="206001A9" w14:textId="77777777" w:rsidR="00401F20" w:rsidRPr="007E5346" w:rsidRDefault="00401F20" w:rsidP="00401F20">
      <w:pPr>
        <w:pStyle w:val="PlainText"/>
        <w:rPr>
          <w:rFonts w:cs="Arial"/>
          <w:sz w:val="22"/>
          <w:szCs w:val="24"/>
        </w:rPr>
      </w:pPr>
    </w:p>
    <w:p w14:paraId="1E2C7362" w14:textId="76206D54" w:rsidR="00401F20" w:rsidRPr="007E5346" w:rsidRDefault="00401F20" w:rsidP="00401F20">
      <w:pPr>
        <w:pStyle w:val="PlainText"/>
        <w:rPr>
          <w:rFonts w:cs="Arial"/>
          <w:b/>
          <w:sz w:val="22"/>
          <w:szCs w:val="24"/>
        </w:rPr>
      </w:pPr>
      <w:r w:rsidRPr="007E5346">
        <w:rPr>
          <w:rFonts w:cs="Arial"/>
          <w:b/>
          <w:sz w:val="22"/>
          <w:szCs w:val="24"/>
        </w:rPr>
        <w:t>Assistance Programs</w:t>
      </w:r>
    </w:p>
    <w:p w14:paraId="76DD710F" w14:textId="1725E4E0" w:rsidR="00FC0D62" w:rsidRPr="007E5346" w:rsidRDefault="00E37F35" w:rsidP="00FC0D62">
      <w:pPr>
        <w:pStyle w:val="PlainText"/>
        <w:numPr>
          <w:ilvl w:val="0"/>
          <w:numId w:val="33"/>
        </w:numPr>
        <w:rPr>
          <w:rFonts w:cs="Arial"/>
          <w:sz w:val="22"/>
          <w:szCs w:val="24"/>
        </w:rPr>
      </w:pPr>
      <w:hyperlink r:id="rId17" w:history="1">
        <w:r w:rsidR="00401F20" w:rsidRPr="00632470">
          <w:rPr>
            <w:rStyle w:val="Hyperlink"/>
            <w:rFonts w:cs="Arial"/>
            <w:sz w:val="22"/>
            <w:szCs w:val="24"/>
            <w:highlight w:val="green"/>
          </w:rPr>
          <w:t xml:space="preserve">Emergency </w:t>
        </w:r>
        <w:r w:rsidR="00324E94" w:rsidRPr="00632470">
          <w:rPr>
            <w:rStyle w:val="Hyperlink"/>
            <w:rFonts w:cs="Arial"/>
            <w:sz w:val="22"/>
            <w:szCs w:val="24"/>
            <w:highlight w:val="green"/>
          </w:rPr>
          <w:t xml:space="preserve">Assistance </w:t>
        </w:r>
        <w:r w:rsidR="00401F20" w:rsidRPr="00632470">
          <w:rPr>
            <w:rStyle w:val="Hyperlink"/>
            <w:rFonts w:cs="Arial"/>
            <w:sz w:val="22"/>
            <w:szCs w:val="24"/>
            <w:highlight w:val="green"/>
          </w:rPr>
          <w:t>Grants</w:t>
        </w:r>
      </w:hyperlink>
      <w:r w:rsidR="00324E94" w:rsidRPr="007E5346">
        <w:rPr>
          <w:rFonts w:cs="Arial"/>
          <w:sz w:val="22"/>
          <w:szCs w:val="24"/>
        </w:rPr>
        <w:t xml:space="preserve"> (generally shared 50/50 with sponsor)</w:t>
      </w:r>
    </w:p>
    <w:p w14:paraId="12BC632E" w14:textId="62B791B5" w:rsidR="00FC0D62" w:rsidRPr="007E5346" w:rsidRDefault="00E37F35" w:rsidP="00FC0D62">
      <w:pPr>
        <w:pStyle w:val="PlainText"/>
        <w:numPr>
          <w:ilvl w:val="0"/>
          <w:numId w:val="33"/>
        </w:numPr>
        <w:rPr>
          <w:rFonts w:cs="Arial"/>
          <w:sz w:val="22"/>
          <w:szCs w:val="24"/>
        </w:rPr>
      </w:pPr>
      <w:hyperlink r:id="rId18" w:history="1">
        <w:r w:rsidR="00401F20" w:rsidRPr="007E5346">
          <w:rPr>
            <w:rStyle w:val="Hyperlink"/>
            <w:rFonts w:cs="Arial"/>
            <w:sz w:val="22"/>
            <w:szCs w:val="24"/>
          </w:rPr>
          <w:t>Adoption Assistance</w:t>
        </w:r>
      </w:hyperlink>
    </w:p>
    <w:p w14:paraId="3E6AF8A8" w14:textId="627C0FB6" w:rsidR="00FC0D62" w:rsidRPr="007E5346" w:rsidRDefault="00E37F35" w:rsidP="00FC0D62">
      <w:pPr>
        <w:pStyle w:val="PlainText"/>
        <w:numPr>
          <w:ilvl w:val="0"/>
          <w:numId w:val="33"/>
        </w:numPr>
        <w:rPr>
          <w:rFonts w:cs="Arial"/>
          <w:sz w:val="22"/>
          <w:szCs w:val="24"/>
        </w:rPr>
      </w:pPr>
      <w:hyperlink r:id="rId19" w:history="1">
        <w:r w:rsidR="00401F20" w:rsidRPr="007E5346">
          <w:rPr>
            <w:rStyle w:val="Hyperlink"/>
            <w:rFonts w:cs="Arial"/>
            <w:sz w:val="22"/>
            <w:szCs w:val="24"/>
          </w:rPr>
          <w:t>Transition to College</w:t>
        </w:r>
      </w:hyperlink>
    </w:p>
    <w:p w14:paraId="32CCA607" w14:textId="7652B1DF" w:rsidR="00FC0D62" w:rsidRPr="007E5346" w:rsidRDefault="00E37F35" w:rsidP="00623930">
      <w:pPr>
        <w:pStyle w:val="PlainText"/>
        <w:numPr>
          <w:ilvl w:val="0"/>
          <w:numId w:val="33"/>
        </w:numPr>
        <w:rPr>
          <w:rFonts w:cs="Arial"/>
          <w:sz w:val="22"/>
          <w:szCs w:val="24"/>
        </w:rPr>
      </w:pPr>
      <w:hyperlink r:id="rId20" w:history="1">
        <w:r w:rsidR="00934C9F" w:rsidRPr="007E5346">
          <w:rPr>
            <w:rStyle w:val="Hyperlink"/>
            <w:rFonts w:cs="Arial"/>
            <w:sz w:val="22"/>
            <w:szCs w:val="24"/>
          </w:rPr>
          <w:t>Minister Education</w:t>
        </w:r>
        <w:r w:rsidR="005C717F" w:rsidRPr="007E5346">
          <w:rPr>
            <w:rStyle w:val="Hyperlink"/>
            <w:rFonts w:cs="Arial"/>
            <w:sz w:val="22"/>
            <w:szCs w:val="24"/>
          </w:rPr>
          <w:t>al</w:t>
        </w:r>
        <w:r w:rsidR="00401F20" w:rsidRPr="007E5346">
          <w:rPr>
            <w:rStyle w:val="Hyperlink"/>
            <w:rFonts w:cs="Arial"/>
            <w:sz w:val="22"/>
            <w:szCs w:val="24"/>
          </w:rPr>
          <w:t xml:space="preserve"> Debt Assistance</w:t>
        </w:r>
        <w:r w:rsidR="00E2202F" w:rsidRPr="007E5346">
          <w:rPr>
            <w:rStyle w:val="Hyperlink"/>
            <w:rFonts w:cs="Arial"/>
            <w:sz w:val="22"/>
            <w:szCs w:val="24"/>
          </w:rPr>
          <w:t>* (MEDA)</w:t>
        </w:r>
      </w:hyperlink>
      <w:r w:rsidR="000B70E0" w:rsidRPr="007E5346">
        <w:rPr>
          <w:rFonts w:cs="Arial"/>
          <w:sz w:val="22"/>
          <w:szCs w:val="24"/>
        </w:rPr>
        <w:t>:</w:t>
      </w:r>
      <w:r w:rsidR="00E2202F" w:rsidRPr="007E5346">
        <w:rPr>
          <w:rFonts w:cs="Arial"/>
          <w:sz w:val="22"/>
          <w:szCs w:val="24"/>
        </w:rPr>
        <w:t xml:space="preserve"> Up to</w:t>
      </w:r>
      <w:r w:rsidR="00623930" w:rsidRPr="007E5346">
        <w:rPr>
          <w:rFonts w:cs="Arial"/>
          <w:sz w:val="22"/>
          <w:szCs w:val="24"/>
        </w:rPr>
        <w:t xml:space="preserve"> $</w:t>
      </w:r>
      <w:r w:rsidR="00954D7D" w:rsidRPr="007E5346">
        <w:rPr>
          <w:rFonts w:cs="Arial"/>
          <w:sz w:val="22"/>
          <w:szCs w:val="24"/>
        </w:rPr>
        <w:t>5</w:t>
      </w:r>
      <w:r w:rsidR="00296904" w:rsidRPr="007E5346">
        <w:rPr>
          <w:rFonts w:cs="Arial"/>
          <w:sz w:val="22"/>
          <w:szCs w:val="24"/>
        </w:rPr>
        <w:t>,</w:t>
      </w:r>
      <w:r w:rsidR="00954D7D" w:rsidRPr="007E5346">
        <w:rPr>
          <w:rFonts w:cs="Arial"/>
          <w:sz w:val="22"/>
          <w:szCs w:val="24"/>
        </w:rPr>
        <w:t>0</w:t>
      </w:r>
      <w:r w:rsidR="00296904" w:rsidRPr="007E5346">
        <w:rPr>
          <w:rFonts w:cs="Arial"/>
          <w:sz w:val="22"/>
          <w:szCs w:val="24"/>
        </w:rPr>
        <w:t xml:space="preserve">00/year up to </w:t>
      </w:r>
      <w:r w:rsidR="00954D7D" w:rsidRPr="007E5346">
        <w:rPr>
          <w:rFonts w:cs="Arial"/>
          <w:sz w:val="22"/>
          <w:szCs w:val="24"/>
        </w:rPr>
        <w:t>5</w:t>
      </w:r>
      <w:r w:rsidR="00296904" w:rsidRPr="007E5346">
        <w:rPr>
          <w:rFonts w:cs="Arial"/>
          <w:sz w:val="22"/>
          <w:szCs w:val="24"/>
        </w:rPr>
        <w:t xml:space="preserve"> years</w:t>
      </w:r>
    </w:p>
    <w:p w14:paraId="04B8CEA2" w14:textId="1DD82DBE" w:rsidR="00FC0D62" w:rsidRPr="007E5346" w:rsidRDefault="00E37F35" w:rsidP="00FC0D62">
      <w:pPr>
        <w:pStyle w:val="PlainText"/>
        <w:numPr>
          <w:ilvl w:val="0"/>
          <w:numId w:val="33"/>
        </w:numPr>
        <w:rPr>
          <w:rFonts w:cs="Arial"/>
          <w:sz w:val="22"/>
          <w:szCs w:val="24"/>
        </w:rPr>
      </w:pPr>
      <w:hyperlink r:id="rId21" w:history="1">
        <w:r w:rsidR="00623930" w:rsidRPr="00632470">
          <w:rPr>
            <w:rStyle w:val="Hyperlink"/>
            <w:rFonts w:cs="Arial"/>
            <w:sz w:val="22"/>
            <w:szCs w:val="24"/>
            <w:highlight w:val="green"/>
          </w:rPr>
          <w:t>Sabbath Sabbatical Support Grants</w:t>
        </w:r>
      </w:hyperlink>
    </w:p>
    <w:p w14:paraId="04425E4A" w14:textId="165FE3DF" w:rsidR="00FC0D62" w:rsidRPr="007E5346" w:rsidRDefault="00E37F35" w:rsidP="00FC0D62">
      <w:pPr>
        <w:pStyle w:val="PlainText"/>
        <w:numPr>
          <w:ilvl w:val="0"/>
          <w:numId w:val="33"/>
        </w:numPr>
        <w:rPr>
          <w:rFonts w:cs="Arial"/>
          <w:sz w:val="22"/>
          <w:szCs w:val="24"/>
        </w:rPr>
      </w:pPr>
      <w:hyperlink r:id="rId22" w:history="1">
        <w:r w:rsidR="008209B1" w:rsidRPr="007E5346">
          <w:rPr>
            <w:rStyle w:val="Hyperlink"/>
            <w:rFonts w:cs="Arial"/>
            <w:sz w:val="22"/>
            <w:szCs w:val="24"/>
          </w:rPr>
          <w:t>Housing Supplements</w:t>
        </w:r>
      </w:hyperlink>
      <w:r w:rsidR="008209B1" w:rsidRPr="007E5346">
        <w:rPr>
          <w:rFonts w:cs="Arial"/>
          <w:sz w:val="22"/>
          <w:szCs w:val="24"/>
        </w:rPr>
        <w:t xml:space="preserve">, </w:t>
      </w:r>
      <w:hyperlink r:id="rId23" w:history="1">
        <w:r w:rsidR="008209B1" w:rsidRPr="007E5346">
          <w:rPr>
            <w:rStyle w:val="Hyperlink"/>
            <w:rFonts w:cs="Arial"/>
            <w:sz w:val="22"/>
            <w:szCs w:val="24"/>
          </w:rPr>
          <w:t>Income Supplements</w:t>
        </w:r>
      </w:hyperlink>
      <w:r w:rsidR="008209B1" w:rsidRPr="007E5346">
        <w:rPr>
          <w:rFonts w:cs="Arial"/>
          <w:sz w:val="22"/>
          <w:szCs w:val="24"/>
        </w:rPr>
        <w:t>,</w:t>
      </w:r>
      <w:r w:rsidR="00FC0D62" w:rsidRPr="007E5346">
        <w:rPr>
          <w:rFonts w:cs="Arial"/>
          <w:sz w:val="22"/>
          <w:szCs w:val="24"/>
        </w:rPr>
        <w:t xml:space="preserve"> and </w:t>
      </w:r>
      <w:hyperlink r:id="rId24" w:history="1">
        <w:r w:rsidR="00FC0D62" w:rsidRPr="007E5346">
          <w:rPr>
            <w:rStyle w:val="Hyperlink"/>
            <w:rFonts w:cs="Arial"/>
            <w:sz w:val="22"/>
            <w:szCs w:val="24"/>
          </w:rPr>
          <w:t>Medical Assistance</w:t>
        </w:r>
      </w:hyperlink>
      <w:r w:rsidR="00FC0D62" w:rsidRPr="007E5346">
        <w:rPr>
          <w:rFonts w:cs="Arial"/>
          <w:sz w:val="22"/>
          <w:szCs w:val="24"/>
        </w:rPr>
        <w:t xml:space="preserve"> for Retirees</w:t>
      </w:r>
    </w:p>
    <w:p w14:paraId="34D0334B" w14:textId="5404203A" w:rsidR="00E2202F" w:rsidRPr="007E5346" w:rsidRDefault="00E2202F" w:rsidP="00E2202F">
      <w:pPr>
        <w:pStyle w:val="PlainText"/>
        <w:ind w:left="720"/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>*</w:t>
      </w:r>
      <w:r w:rsidRPr="007E5346">
        <w:rPr>
          <w:rFonts w:cs="Arial"/>
          <w:i/>
          <w:iCs/>
          <w:sz w:val="22"/>
          <w:szCs w:val="24"/>
        </w:rPr>
        <w:t>May receive both HPHC and MEDA grants (not concurrently) up to $25,000 max</w:t>
      </w:r>
      <w:r w:rsidRPr="007E5346">
        <w:rPr>
          <w:rFonts w:cs="Arial"/>
          <w:sz w:val="22"/>
          <w:szCs w:val="24"/>
        </w:rPr>
        <w:t>.</w:t>
      </w:r>
    </w:p>
    <w:p w14:paraId="1CA6D6FA" w14:textId="2363CC6D" w:rsidR="00401F20" w:rsidRPr="007E5346" w:rsidRDefault="00401F20" w:rsidP="0062344C">
      <w:pPr>
        <w:pStyle w:val="PlainText"/>
        <w:rPr>
          <w:rFonts w:cs="Arial"/>
          <w:sz w:val="22"/>
          <w:szCs w:val="24"/>
        </w:rPr>
      </w:pPr>
    </w:p>
    <w:p w14:paraId="4791E693" w14:textId="77777777" w:rsidR="00471508" w:rsidRPr="007E5346" w:rsidRDefault="00471508" w:rsidP="00FC0D62">
      <w:pPr>
        <w:pStyle w:val="PlainText"/>
        <w:rPr>
          <w:rFonts w:cs="Arial"/>
          <w:b/>
          <w:sz w:val="22"/>
          <w:szCs w:val="24"/>
        </w:rPr>
      </w:pPr>
      <w:r w:rsidRPr="007E5346">
        <w:rPr>
          <w:rFonts w:cs="Arial"/>
          <w:b/>
          <w:sz w:val="22"/>
          <w:szCs w:val="24"/>
        </w:rPr>
        <w:t xml:space="preserve">Termination of Service </w:t>
      </w:r>
    </w:p>
    <w:p w14:paraId="7922EF1E" w14:textId="77C7D9AC" w:rsidR="00D55D68" w:rsidRPr="007E5346" w:rsidRDefault="00471508" w:rsidP="00D55D68">
      <w:pPr>
        <w:pStyle w:val="PlainText"/>
        <w:numPr>
          <w:ilvl w:val="0"/>
          <w:numId w:val="24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 xml:space="preserve">Pastors Participation: </w:t>
      </w:r>
      <w:r w:rsidR="00FC0D62" w:rsidRPr="007E5346">
        <w:rPr>
          <w:rFonts w:cs="Arial"/>
          <w:sz w:val="22"/>
          <w:szCs w:val="24"/>
        </w:rPr>
        <w:t>M</w:t>
      </w:r>
      <w:r w:rsidR="00737A98" w:rsidRPr="007E5346">
        <w:rPr>
          <w:rFonts w:cs="Arial"/>
          <w:sz w:val="22"/>
          <w:szCs w:val="24"/>
        </w:rPr>
        <w:t xml:space="preserve">edical to end of month + </w:t>
      </w:r>
      <w:r w:rsidR="006E2570">
        <w:rPr>
          <w:rFonts w:cs="Arial"/>
          <w:sz w:val="22"/>
          <w:szCs w:val="24"/>
        </w:rPr>
        <w:t>1 month</w:t>
      </w:r>
      <w:r w:rsidRPr="007E5346">
        <w:rPr>
          <w:rFonts w:cs="Arial"/>
          <w:sz w:val="22"/>
          <w:szCs w:val="24"/>
        </w:rPr>
        <w:t xml:space="preserve">; </w:t>
      </w:r>
      <w:r w:rsidR="006E2570">
        <w:rPr>
          <w:rFonts w:cs="Arial"/>
          <w:sz w:val="22"/>
          <w:szCs w:val="24"/>
        </w:rPr>
        <w:t>+ 3 month</w:t>
      </w:r>
      <w:r w:rsidRPr="007E5346">
        <w:rPr>
          <w:rFonts w:cs="Arial"/>
          <w:sz w:val="22"/>
          <w:szCs w:val="24"/>
        </w:rPr>
        <w:t xml:space="preserve">s free </w:t>
      </w:r>
      <w:r w:rsidR="00AB7472" w:rsidRPr="007E5346">
        <w:rPr>
          <w:rFonts w:cs="Arial"/>
          <w:sz w:val="22"/>
          <w:szCs w:val="24"/>
        </w:rPr>
        <w:t>death coverage</w:t>
      </w:r>
    </w:p>
    <w:p w14:paraId="0DD44D7E" w14:textId="5C425357" w:rsidR="00D55D68" w:rsidRPr="007E5346" w:rsidRDefault="00D55D68" w:rsidP="00103839">
      <w:pPr>
        <w:pStyle w:val="PlainText"/>
        <w:numPr>
          <w:ilvl w:val="0"/>
          <w:numId w:val="24"/>
        </w:numPr>
        <w:rPr>
          <w:rFonts w:cs="Arial"/>
          <w:b/>
          <w:sz w:val="22"/>
          <w:szCs w:val="24"/>
        </w:rPr>
      </w:pPr>
      <w:r w:rsidRPr="007E5346">
        <w:rPr>
          <w:rFonts w:cs="Arial"/>
          <w:bCs/>
          <w:sz w:val="22"/>
          <w:szCs w:val="24"/>
        </w:rPr>
        <w:t xml:space="preserve">Minister’s Choice: </w:t>
      </w:r>
      <w:r w:rsidR="006E2570">
        <w:rPr>
          <w:rFonts w:cs="Arial"/>
          <w:bCs/>
          <w:sz w:val="22"/>
          <w:szCs w:val="24"/>
        </w:rPr>
        <w:t>up to 3 months</w:t>
      </w:r>
      <w:r w:rsidRPr="007E5346">
        <w:rPr>
          <w:rFonts w:cs="Arial"/>
          <w:bCs/>
          <w:sz w:val="22"/>
          <w:szCs w:val="24"/>
        </w:rPr>
        <w:t xml:space="preserve"> free death coverage</w:t>
      </w:r>
    </w:p>
    <w:p w14:paraId="19400896" w14:textId="6F812A60" w:rsidR="00BF0996" w:rsidRPr="007E5346" w:rsidRDefault="00471508" w:rsidP="00BF0996">
      <w:pPr>
        <w:pStyle w:val="PlainText"/>
        <w:numPr>
          <w:ilvl w:val="0"/>
          <w:numId w:val="24"/>
        </w:numPr>
        <w:rPr>
          <w:rFonts w:cs="Arial"/>
          <w:b/>
          <w:sz w:val="22"/>
        </w:rPr>
      </w:pPr>
      <w:r w:rsidRPr="007E5346">
        <w:rPr>
          <w:rFonts w:cs="Arial"/>
          <w:sz w:val="22"/>
          <w:szCs w:val="24"/>
        </w:rPr>
        <w:t>May enroll in Transitional Participation/Medical Continuation</w:t>
      </w:r>
    </w:p>
    <w:p w14:paraId="02C86F0C" w14:textId="77777777" w:rsidR="00D55D68" w:rsidRPr="007E5346" w:rsidRDefault="00D55D68" w:rsidP="00D55D68">
      <w:pPr>
        <w:pStyle w:val="PlainText"/>
        <w:rPr>
          <w:rFonts w:cs="Arial"/>
          <w:sz w:val="22"/>
          <w:szCs w:val="24"/>
        </w:rPr>
      </w:pPr>
    </w:p>
    <w:p w14:paraId="3CC9146A" w14:textId="28E0B30C" w:rsidR="00FC0D62" w:rsidRPr="006C1923" w:rsidRDefault="00E37F35" w:rsidP="006C1923">
      <w:pPr>
        <w:pStyle w:val="PlainText"/>
        <w:rPr>
          <w:rFonts w:cs="Arial"/>
          <w:b/>
          <w:sz w:val="22"/>
          <w:szCs w:val="24"/>
        </w:rPr>
      </w:pPr>
      <w:hyperlink r:id="rId25" w:history="1">
        <w:r w:rsidR="00D66E32" w:rsidRPr="00632470">
          <w:rPr>
            <w:rStyle w:val="Hyperlink"/>
            <w:rFonts w:cs="Arial"/>
            <w:b/>
            <w:sz w:val="22"/>
            <w:szCs w:val="24"/>
            <w:highlight w:val="yellow"/>
          </w:rPr>
          <w:t xml:space="preserve">Transitional </w:t>
        </w:r>
        <w:r w:rsidR="008209B1" w:rsidRPr="00632470">
          <w:rPr>
            <w:rStyle w:val="Hyperlink"/>
            <w:rFonts w:cs="Arial"/>
            <w:b/>
            <w:sz w:val="22"/>
            <w:szCs w:val="24"/>
            <w:highlight w:val="yellow"/>
          </w:rPr>
          <w:t xml:space="preserve">Participation </w:t>
        </w:r>
        <w:r w:rsidR="00D66E32" w:rsidRPr="00632470">
          <w:rPr>
            <w:rStyle w:val="Hyperlink"/>
            <w:rFonts w:cs="Arial"/>
            <w:b/>
            <w:sz w:val="22"/>
            <w:szCs w:val="24"/>
            <w:highlight w:val="yellow"/>
          </w:rPr>
          <w:t>Coverage</w:t>
        </w:r>
      </w:hyperlink>
      <w:r w:rsidR="00883F82" w:rsidRPr="00883F82">
        <w:rPr>
          <w:rStyle w:val="Hyperlink"/>
          <w:rFonts w:cs="Arial"/>
          <w:b/>
          <w:color w:val="FF0000"/>
          <w:sz w:val="22"/>
          <w:szCs w:val="24"/>
          <w:u w:val="none"/>
        </w:rPr>
        <w:t xml:space="preserve"> </w:t>
      </w:r>
    </w:p>
    <w:p w14:paraId="5B368B56" w14:textId="77777777" w:rsidR="00FC0D62" w:rsidRPr="007E5346" w:rsidRDefault="00D66E32" w:rsidP="00FC0D62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2"/>
        </w:rPr>
      </w:pPr>
      <w:r w:rsidRPr="007E5346">
        <w:rPr>
          <w:rFonts w:ascii="Arial" w:hAnsi="Arial" w:cs="Arial"/>
          <w:sz w:val="22"/>
        </w:rPr>
        <w:t>Up to 24 months for clergy</w:t>
      </w:r>
      <w:r w:rsidR="00AB7472" w:rsidRPr="007E5346">
        <w:rPr>
          <w:rFonts w:ascii="Arial" w:hAnsi="Arial" w:cs="Arial"/>
          <w:sz w:val="22"/>
        </w:rPr>
        <w:t xml:space="preserve"> in Pastor’s Participation</w:t>
      </w:r>
      <w:r w:rsidR="00737A98" w:rsidRPr="007E5346">
        <w:rPr>
          <w:rFonts w:ascii="Arial" w:hAnsi="Arial" w:cs="Arial"/>
          <w:sz w:val="22"/>
        </w:rPr>
        <w:t>/Minister’s Choice</w:t>
      </w:r>
    </w:p>
    <w:p w14:paraId="5332065B" w14:textId="073545C8" w:rsidR="00D66E32" w:rsidRPr="007E5346" w:rsidRDefault="00D66E32" w:rsidP="00FC0D62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2"/>
        </w:rPr>
      </w:pPr>
      <w:r w:rsidRPr="007E5346">
        <w:rPr>
          <w:rFonts w:ascii="Arial" w:hAnsi="Arial" w:cs="Arial"/>
          <w:sz w:val="22"/>
        </w:rPr>
        <w:t>Covers whole family</w:t>
      </w:r>
      <w:r w:rsidR="006E2570">
        <w:rPr>
          <w:rFonts w:ascii="Arial" w:hAnsi="Arial" w:cs="Arial"/>
          <w:sz w:val="22"/>
        </w:rPr>
        <w:br/>
      </w:r>
    </w:p>
    <w:p w14:paraId="2C525429" w14:textId="77777777" w:rsidR="00FC0D62" w:rsidRPr="007E5346" w:rsidRDefault="00FC0D62" w:rsidP="00FC0D62">
      <w:pPr>
        <w:rPr>
          <w:rFonts w:ascii="Arial" w:hAnsi="Arial" w:cs="Arial"/>
          <w:sz w:val="22"/>
        </w:rPr>
      </w:pPr>
    </w:p>
    <w:p w14:paraId="1B613CF2" w14:textId="394D2BAE" w:rsidR="00D66E32" w:rsidRPr="007E5346" w:rsidRDefault="00E37F35" w:rsidP="00FC0D62">
      <w:pPr>
        <w:rPr>
          <w:rFonts w:ascii="Arial" w:hAnsi="Arial" w:cs="Arial"/>
          <w:b/>
          <w:sz w:val="22"/>
        </w:rPr>
      </w:pPr>
      <w:hyperlink r:id="rId26" w:history="1">
        <w:r w:rsidR="00D66E32" w:rsidRPr="007E5346">
          <w:rPr>
            <w:rStyle w:val="Hyperlink"/>
            <w:rFonts w:ascii="Arial" w:hAnsi="Arial" w:cs="Arial"/>
            <w:b/>
            <w:sz w:val="22"/>
          </w:rPr>
          <w:t>Medical Continuation</w:t>
        </w:r>
      </w:hyperlink>
    </w:p>
    <w:p w14:paraId="509F86C0" w14:textId="77777777" w:rsidR="00FC0D62" w:rsidRPr="007E5346" w:rsidRDefault="00D66E32" w:rsidP="00FC0D62">
      <w:pPr>
        <w:pStyle w:val="ListParagraph"/>
        <w:numPr>
          <w:ilvl w:val="0"/>
          <w:numId w:val="26"/>
        </w:numPr>
        <w:rPr>
          <w:rFonts w:ascii="Arial" w:hAnsi="Arial" w:cs="Arial"/>
          <w:sz w:val="22"/>
        </w:rPr>
      </w:pPr>
      <w:r w:rsidRPr="007E5346">
        <w:rPr>
          <w:rFonts w:ascii="Arial" w:hAnsi="Arial" w:cs="Arial"/>
          <w:sz w:val="22"/>
        </w:rPr>
        <w:t>18 months</w:t>
      </w:r>
      <w:r w:rsidR="00737A98" w:rsidRPr="007E5346">
        <w:rPr>
          <w:rFonts w:ascii="Arial" w:hAnsi="Arial" w:cs="Arial"/>
          <w:sz w:val="22"/>
        </w:rPr>
        <w:t xml:space="preserve"> - </w:t>
      </w:r>
      <w:r w:rsidRPr="007E5346">
        <w:rPr>
          <w:rFonts w:ascii="Arial" w:hAnsi="Arial" w:cs="Arial"/>
          <w:sz w:val="22"/>
        </w:rPr>
        <w:t xml:space="preserve">May follow Transitional Coverage, but </w:t>
      </w:r>
      <w:r w:rsidRPr="007E5346">
        <w:rPr>
          <w:rFonts w:ascii="Arial" w:hAnsi="Arial" w:cs="Arial"/>
          <w:sz w:val="22"/>
          <w:u w:val="single"/>
        </w:rPr>
        <w:t>not</w:t>
      </w:r>
      <w:r w:rsidRPr="007E5346">
        <w:rPr>
          <w:rFonts w:ascii="Arial" w:hAnsi="Arial" w:cs="Arial"/>
          <w:sz w:val="22"/>
        </w:rPr>
        <w:t xml:space="preserve"> </w:t>
      </w:r>
      <w:r w:rsidRPr="007E5346">
        <w:rPr>
          <w:rFonts w:ascii="Arial" w:hAnsi="Arial" w:cs="Arial"/>
          <w:i/>
          <w:sz w:val="22"/>
        </w:rPr>
        <w:t>vi</w:t>
      </w:r>
      <w:r w:rsidR="006336EC" w:rsidRPr="007E5346">
        <w:rPr>
          <w:rFonts w:ascii="Arial" w:hAnsi="Arial" w:cs="Arial"/>
          <w:i/>
          <w:sz w:val="22"/>
        </w:rPr>
        <w:t>c</w:t>
      </w:r>
      <w:r w:rsidRPr="007E5346">
        <w:rPr>
          <w:rFonts w:ascii="Arial" w:hAnsi="Arial" w:cs="Arial"/>
          <w:i/>
          <w:sz w:val="22"/>
        </w:rPr>
        <w:t>e/versa</w:t>
      </w:r>
      <w:r w:rsidRPr="007E5346">
        <w:rPr>
          <w:rFonts w:ascii="Arial" w:hAnsi="Arial" w:cs="Arial"/>
          <w:sz w:val="22"/>
        </w:rPr>
        <w:t xml:space="preserve"> </w:t>
      </w:r>
    </w:p>
    <w:p w14:paraId="249C4B2D" w14:textId="77777777" w:rsidR="00FC0D62" w:rsidRPr="007E5346" w:rsidRDefault="00D66E32" w:rsidP="00FC0D62">
      <w:pPr>
        <w:pStyle w:val="ListParagraph"/>
        <w:numPr>
          <w:ilvl w:val="0"/>
          <w:numId w:val="26"/>
        </w:numPr>
        <w:rPr>
          <w:rFonts w:ascii="Arial" w:hAnsi="Arial" w:cs="Arial"/>
          <w:sz w:val="22"/>
        </w:rPr>
      </w:pPr>
      <w:r w:rsidRPr="007E5346">
        <w:rPr>
          <w:rFonts w:ascii="Arial" w:hAnsi="Arial" w:cs="Arial"/>
          <w:sz w:val="22"/>
        </w:rPr>
        <w:t>Same medical plan (</w:t>
      </w:r>
      <w:r w:rsidR="00C26F85" w:rsidRPr="007E5346">
        <w:rPr>
          <w:rFonts w:ascii="Arial" w:hAnsi="Arial" w:cs="Arial"/>
          <w:sz w:val="22"/>
        </w:rPr>
        <w:t xml:space="preserve">does </w:t>
      </w:r>
      <w:r w:rsidRPr="007E5346">
        <w:rPr>
          <w:rFonts w:ascii="Arial" w:hAnsi="Arial" w:cs="Arial"/>
          <w:sz w:val="22"/>
        </w:rPr>
        <w:t xml:space="preserve">NOT </w:t>
      </w:r>
      <w:r w:rsidR="00C26F85" w:rsidRPr="007E5346">
        <w:rPr>
          <w:rFonts w:ascii="Arial" w:hAnsi="Arial" w:cs="Arial"/>
          <w:sz w:val="22"/>
        </w:rPr>
        <w:t>inc</w:t>
      </w:r>
      <w:r w:rsidR="00954D7D" w:rsidRPr="007E5346">
        <w:rPr>
          <w:rFonts w:ascii="Arial" w:hAnsi="Arial" w:cs="Arial"/>
          <w:sz w:val="22"/>
        </w:rPr>
        <w:t>l</w:t>
      </w:r>
      <w:r w:rsidR="00C26F85" w:rsidRPr="007E5346">
        <w:rPr>
          <w:rFonts w:ascii="Arial" w:hAnsi="Arial" w:cs="Arial"/>
          <w:sz w:val="22"/>
        </w:rPr>
        <w:t>ude</w:t>
      </w:r>
      <w:r w:rsidRPr="007E5346">
        <w:rPr>
          <w:rFonts w:ascii="Arial" w:hAnsi="Arial" w:cs="Arial"/>
          <w:sz w:val="22"/>
        </w:rPr>
        <w:t xml:space="preserve"> Pension, Death &amp; Disability)</w:t>
      </w:r>
    </w:p>
    <w:p w14:paraId="55822D70" w14:textId="70A57CCF" w:rsidR="00D66E32" w:rsidRPr="007E5346" w:rsidRDefault="00D66E32" w:rsidP="00FC0D62">
      <w:pPr>
        <w:pStyle w:val="ListParagraph"/>
        <w:numPr>
          <w:ilvl w:val="0"/>
          <w:numId w:val="26"/>
        </w:numPr>
        <w:rPr>
          <w:rFonts w:ascii="Arial" w:hAnsi="Arial" w:cs="Arial"/>
          <w:sz w:val="22"/>
        </w:rPr>
      </w:pPr>
      <w:r w:rsidRPr="007E5346">
        <w:rPr>
          <w:rFonts w:ascii="Arial" w:hAnsi="Arial" w:cs="Arial"/>
          <w:sz w:val="22"/>
        </w:rPr>
        <w:t xml:space="preserve">May provide medical coverage beyond 18 months for </w:t>
      </w:r>
      <w:r w:rsidR="009B0960" w:rsidRPr="007E5346">
        <w:rPr>
          <w:rFonts w:ascii="Arial" w:hAnsi="Arial" w:cs="Arial"/>
          <w:sz w:val="22"/>
        </w:rPr>
        <w:t>eligible early retirees (Rule of 70)</w:t>
      </w:r>
    </w:p>
    <w:p w14:paraId="7E15F202" w14:textId="77777777" w:rsidR="00471508" w:rsidRPr="007E5346" w:rsidRDefault="00D66E32" w:rsidP="00D66E32">
      <w:pPr>
        <w:pStyle w:val="PlainText"/>
        <w:ind w:firstLine="720"/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ab/>
      </w:r>
      <w:r w:rsidRPr="007E5346">
        <w:rPr>
          <w:rFonts w:cs="Arial"/>
          <w:sz w:val="22"/>
          <w:szCs w:val="24"/>
        </w:rPr>
        <w:tab/>
      </w:r>
    </w:p>
    <w:p w14:paraId="7A88B35A" w14:textId="3955E1F0" w:rsidR="00296904" w:rsidRPr="007E5346" w:rsidRDefault="00D66E32" w:rsidP="00FC0D62">
      <w:pPr>
        <w:pStyle w:val="PlainText"/>
        <w:rPr>
          <w:rFonts w:cs="Arial"/>
          <w:sz w:val="22"/>
          <w:szCs w:val="24"/>
        </w:rPr>
      </w:pPr>
      <w:r w:rsidRPr="007E5346">
        <w:rPr>
          <w:rFonts w:cs="Arial"/>
          <w:b/>
          <w:sz w:val="22"/>
          <w:szCs w:val="24"/>
        </w:rPr>
        <w:t xml:space="preserve">Resignation/Forced Termination - </w:t>
      </w:r>
      <w:r w:rsidR="00471508" w:rsidRPr="007E5346">
        <w:rPr>
          <w:rFonts w:cs="Arial"/>
          <w:b/>
          <w:sz w:val="22"/>
          <w:szCs w:val="24"/>
        </w:rPr>
        <w:t>Dissolution</w:t>
      </w:r>
      <w:r w:rsidR="0062344C" w:rsidRPr="007E5346">
        <w:rPr>
          <w:rFonts w:cs="Arial"/>
          <w:b/>
          <w:sz w:val="22"/>
          <w:szCs w:val="24"/>
        </w:rPr>
        <w:t xml:space="preserve"> of Call </w:t>
      </w:r>
    </w:p>
    <w:p w14:paraId="4D03691C" w14:textId="77777777" w:rsidR="00FC0D62" w:rsidRPr="007E5346" w:rsidRDefault="00623930" w:rsidP="00FC0D62">
      <w:pPr>
        <w:pStyle w:val="PlainText"/>
        <w:numPr>
          <w:ilvl w:val="0"/>
          <w:numId w:val="27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>Severance payments impact dues</w:t>
      </w:r>
    </w:p>
    <w:p w14:paraId="11C01426" w14:textId="2FD97D09" w:rsidR="0062344C" w:rsidRPr="007E5346" w:rsidRDefault="00296904" w:rsidP="00FC0D62">
      <w:pPr>
        <w:pStyle w:val="PlainText"/>
        <w:numPr>
          <w:ilvl w:val="0"/>
          <w:numId w:val="27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>R</w:t>
      </w:r>
      <w:r w:rsidR="0062344C" w:rsidRPr="007E5346">
        <w:rPr>
          <w:rFonts w:cs="Arial"/>
          <w:sz w:val="22"/>
          <w:szCs w:val="24"/>
        </w:rPr>
        <w:t>eporting continuation of salary and benefits</w:t>
      </w:r>
    </w:p>
    <w:p w14:paraId="459E8D1F" w14:textId="2B373F17" w:rsidR="00520857" w:rsidRPr="007E5346" w:rsidRDefault="00520857" w:rsidP="00FC0D62">
      <w:pPr>
        <w:pStyle w:val="PlainText"/>
        <w:numPr>
          <w:ilvl w:val="0"/>
          <w:numId w:val="27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>Renunciation of jurisdiction</w:t>
      </w:r>
      <w:r w:rsidR="000B70E0" w:rsidRPr="007E5346">
        <w:rPr>
          <w:rFonts w:cs="Arial"/>
          <w:sz w:val="22"/>
          <w:szCs w:val="24"/>
        </w:rPr>
        <w:t>:</w:t>
      </w:r>
      <w:r w:rsidRPr="007E5346">
        <w:rPr>
          <w:rFonts w:cs="Arial"/>
          <w:sz w:val="22"/>
          <w:szCs w:val="24"/>
        </w:rPr>
        <w:t xml:space="preserve"> </w:t>
      </w:r>
      <w:r w:rsidR="00632470" w:rsidRPr="00632470">
        <w:rPr>
          <w:rFonts w:cs="Arial"/>
          <w:b/>
          <w:bCs/>
          <w:sz w:val="22"/>
          <w:szCs w:val="24"/>
          <w:u w:val="single"/>
        </w:rPr>
        <w:t xml:space="preserve">Notify </w:t>
      </w:r>
      <w:proofErr w:type="spellStart"/>
      <w:r w:rsidR="00632470" w:rsidRPr="00632470">
        <w:rPr>
          <w:rFonts w:cs="Arial"/>
          <w:b/>
          <w:bCs/>
          <w:sz w:val="22"/>
          <w:szCs w:val="24"/>
          <w:u w:val="single"/>
        </w:rPr>
        <w:t>B</w:t>
      </w:r>
      <w:r w:rsidR="006C1923">
        <w:rPr>
          <w:rFonts w:cs="Arial"/>
          <w:b/>
          <w:bCs/>
          <w:sz w:val="22"/>
          <w:szCs w:val="24"/>
          <w:u w:val="single"/>
        </w:rPr>
        <w:t>o</w:t>
      </w:r>
      <w:r w:rsidR="00632470" w:rsidRPr="00632470">
        <w:rPr>
          <w:rFonts w:cs="Arial"/>
          <w:b/>
          <w:bCs/>
          <w:sz w:val="22"/>
          <w:szCs w:val="24"/>
          <w:u w:val="single"/>
        </w:rPr>
        <w:t>P</w:t>
      </w:r>
      <w:proofErr w:type="spellEnd"/>
      <w:r w:rsidR="00632470" w:rsidRPr="00632470">
        <w:rPr>
          <w:rFonts w:cs="Arial"/>
          <w:b/>
          <w:bCs/>
          <w:sz w:val="22"/>
          <w:szCs w:val="24"/>
          <w:u w:val="single"/>
        </w:rPr>
        <w:t xml:space="preserve"> immediately</w:t>
      </w:r>
      <w:r w:rsidR="00632470">
        <w:rPr>
          <w:rFonts w:cs="Arial"/>
          <w:sz w:val="22"/>
          <w:szCs w:val="24"/>
        </w:rPr>
        <w:t>--</w:t>
      </w:r>
      <w:r w:rsidRPr="00632470">
        <w:rPr>
          <w:rFonts w:cs="Arial"/>
          <w:sz w:val="22"/>
          <w:szCs w:val="24"/>
        </w:rPr>
        <w:t>Benefits end on notification</w:t>
      </w:r>
      <w:r w:rsidR="00D86C57" w:rsidRPr="0035742E">
        <w:rPr>
          <w:rFonts w:cs="Arial"/>
          <w:color w:val="FF0000"/>
          <w:sz w:val="22"/>
          <w:szCs w:val="24"/>
        </w:rPr>
        <w:t xml:space="preserve"> </w:t>
      </w:r>
    </w:p>
    <w:p w14:paraId="10D1AC0E" w14:textId="77777777" w:rsidR="00401F20" w:rsidRPr="007E5346" w:rsidRDefault="00401F20" w:rsidP="0062344C">
      <w:pPr>
        <w:pStyle w:val="PlainText"/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ab/>
      </w:r>
    </w:p>
    <w:p w14:paraId="56C25C0B" w14:textId="56EB6BD5" w:rsidR="00296904" w:rsidRPr="007E5346" w:rsidRDefault="00042046" w:rsidP="0062344C">
      <w:pPr>
        <w:pStyle w:val="PlainText"/>
        <w:rPr>
          <w:rFonts w:cs="Arial"/>
          <w:sz w:val="22"/>
          <w:szCs w:val="24"/>
        </w:rPr>
      </w:pPr>
      <w:r w:rsidRPr="00632470">
        <w:rPr>
          <w:rFonts w:cs="Arial"/>
          <w:b/>
          <w:sz w:val="22"/>
          <w:szCs w:val="24"/>
          <w:highlight w:val="green"/>
        </w:rPr>
        <w:t>Disability</w:t>
      </w:r>
    </w:p>
    <w:p w14:paraId="4CB341DE" w14:textId="02EBB9AA" w:rsidR="00FC0D62" w:rsidRPr="007E5346" w:rsidRDefault="00737A98" w:rsidP="00FC0D62">
      <w:pPr>
        <w:pStyle w:val="PlainText"/>
        <w:numPr>
          <w:ilvl w:val="0"/>
          <w:numId w:val="28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>Temporary Disability</w:t>
      </w:r>
      <w:r w:rsidR="000B70E0" w:rsidRPr="007E5346">
        <w:rPr>
          <w:rFonts w:cs="Arial"/>
          <w:sz w:val="22"/>
          <w:szCs w:val="24"/>
        </w:rPr>
        <w:t>:</w:t>
      </w:r>
      <w:r w:rsidRPr="007E5346">
        <w:rPr>
          <w:rFonts w:cs="Arial"/>
          <w:sz w:val="22"/>
          <w:szCs w:val="24"/>
        </w:rPr>
        <w:t xml:space="preserve"> on 15</w:t>
      </w:r>
      <w:r w:rsidRPr="007E5346">
        <w:rPr>
          <w:rFonts w:cs="Arial"/>
          <w:sz w:val="22"/>
          <w:szCs w:val="24"/>
          <w:vertAlign w:val="superscript"/>
        </w:rPr>
        <w:t>th</w:t>
      </w:r>
      <w:r w:rsidRPr="007E5346">
        <w:rPr>
          <w:rFonts w:cs="Arial"/>
          <w:sz w:val="22"/>
          <w:szCs w:val="24"/>
        </w:rPr>
        <w:t xml:space="preserve"> day, 60% of Effective salary, can last until 90th day</w:t>
      </w:r>
    </w:p>
    <w:p w14:paraId="538419AB" w14:textId="4F98A3C3" w:rsidR="00FC0D62" w:rsidRPr="007E5346" w:rsidRDefault="00737A98" w:rsidP="00FC0D62">
      <w:pPr>
        <w:pStyle w:val="PlainText"/>
        <w:numPr>
          <w:ilvl w:val="0"/>
          <w:numId w:val="28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>D&amp;D Benefit</w:t>
      </w:r>
      <w:r w:rsidR="000B70E0" w:rsidRPr="007E5346">
        <w:rPr>
          <w:rFonts w:cs="Arial"/>
          <w:sz w:val="22"/>
          <w:szCs w:val="24"/>
        </w:rPr>
        <w:t>:</w:t>
      </w:r>
      <w:r w:rsidRPr="007E5346">
        <w:rPr>
          <w:rFonts w:cs="Arial"/>
          <w:sz w:val="22"/>
          <w:szCs w:val="24"/>
        </w:rPr>
        <w:t xml:space="preserve"> Church covers for first 90 days</w:t>
      </w:r>
    </w:p>
    <w:p w14:paraId="4F256C0C" w14:textId="77777777" w:rsidR="00FC0D62" w:rsidRPr="007E5346" w:rsidRDefault="00737A98" w:rsidP="00FC0D62">
      <w:pPr>
        <w:pStyle w:val="PlainText"/>
        <w:numPr>
          <w:ilvl w:val="0"/>
          <w:numId w:val="28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>Disability initiates on the 91</w:t>
      </w:r>
      <w:r w:rsidRPr="007E5346">
        <w:rPr>
          <w:rFonts w:cs="Arial"/>
          <w:sz w:val="22"/>
          <w:szCs w:val="24"/>
          <w:vertAlign w:val="superscript"/>
        </w:rPr>
        <w:t>st</w:t>
      </w:r>
      <w:r w:rsidRPr="007E5346">
        <w:rPr>
          <w:rFonts w:cs="Arial"/>
          <w:sz w:val="22"/>
          <w:szCs w:val="24"/>
        </w:rPr>
        <w:t xml:space="preserve"> day, 60% Effective Salary or Church Median</w:t>
      </w:r>
    </w:p>
    <w:p w14:paraId="27867FB4" w14:textId="2D928D29" w:rsidR="00737A98" w:rsidRPr="007E5346" w:rsidRDefault="00737A98" w:rsidP="00FC0D62">
      <w:pPr>
        <w:pStyle w:val="PlainText"/>
        <w:numPr>
          <w:ilvl w:val="0"/>
          <w:numId w:val="28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 xml:space="preserve">Determined by </w:t>
      </w:r>
      <w:proofErr w:type="spellStart"/>
      <w:r w:rsidRPr="007E5346">
        <w:rPr>
          <w:rFonts w:cs="Arial"/>
          <w:sz w:val="22"/>
          <w:szCs w:val="24"/>
        </w:rPr>
        <w:t>BoP</w:t>
      </w:r>
      <w:proofErr w:type="spellEnd"/>
      <w:r w:rsidRPr="007E5346">
        <w:rPr>
          <w:rFonts w:cs="Arial"/>
          <w:sz w:val="22"/>
          <w:szCs w:val="24"/>
        </w:rPr>
        <w:t xml:space="preserve"> and </w:t>
      </w:r>
      <w:r w:rsidR="00FC0D62" w:rsidRPr="007E5346">
        <w:rPr>
          <w:rFonts w:cs="Arial"/>
          <w:sz w:val="22"/>
          <w:szCs w:val="24"/>
        </w:rPr>
        <w:t xml:space="preserve">actively </w:t>
      </w:r>
      <w:r w:rsidRPr="007E5346">
        <w:rPr>
          <w:rFonts w:cs="Arial"/>
          <w:sz w:val="22"/>
          <w:szCs w:val="24"/>
        </w:rPr>
        <w:t>managed by Lincoln Financial</w:t>
      </w:r>
    </w:p>
    <w:p w14:paraId="76F096AB" w14:textId="77777777" w:rsidR="0062344C" w:rsidRPr="007E5346" w:rsidRDefault="0062344C" w:rsidP="009B5351">
      <w:pPr>
        <w:rPr>
          <w:rFonts w:ascii="Arial" w:hAnsi="Arial" w:cs="Arial"/>
          <w:b/>
          <w:sz w:val="22"/>
        </w:rPr>
      </w:pPr>
    </w:p>
    <w:p w14:paraId="06D10899" w14:textId="4F94E31E" w:rsidR="00471508" w:rsidRPr="007E5346" w:rsidRDefault="00471508" w:rsidP="00FC0D62">
      <w:pPr>
        <w:pStyle w:val="PlainText"/>
        <w:rPr>
          <w:rFonts w:cs="Arial"/>
          <w:sz w:val="22"/>
          <w:szCs w:val="24"/>
        </w:rPr>
      </w:pPr>
      <w:r w:rsidRPr="007E5346">
        <w:rPr>
          <w:rFonts w:cs="Arial"/>
          <w:b/>
          <w:sz w:val="22"/>
          <w:szCs w:val="24"/>
        </w:rPr>
        <w:t xml:space="preserve">Retirement </w:t>
      </w:r>
    </w:p>
    <w:p w14:paraId="77F902BB" w14:textId="6AB3A37D" w:rsidR="00FC0D62" w:rsidRPr="007E5346" w:rsidRDefault="00471508" w:rsidP="00FC0D62">
      <w:pPr>
        <w:pStyle w:val="PlainText"/>
        <w:numPr>
          <w:ilvl w:val="0"/>
          <w:numId w:val="29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>Encourage to participate in pre-retirement seminar</w:t>
      </w:r>
      <w:r w:rsidR="00C60697" w:rsidRPr="007E5346">
        <w:rPr>
          <w:rFonts w:cs="Arial"/>
          <w:sz w:val="22"/>
          <w:szCs w:val="24"/>
        </w:rPr>
        <w:t xml:space="preserve"> (</w:t>
      </w:r>
      <w:hyperlink r:id="rId27" w:history="1">
        <w:r w:rsidR="00C60697" w:rsidRPr="007E5346">
          <w:rPr>
            <w:rStyle w:val="Hyperlink"/>
            <w:rFonts w:cs="Arial"/>
            <w:sz w:val="22"/>
            <w:szCs w:val="24"/>
          </w:rPr>
          <w:t>THRIVE</w:t>
        </w:r>
      </w:hyperlink>
      <w:r w:rsidR="00C60697" w:rsidRPr="007E5346">
        <w:rPr>
          <w:rFonts w:cs="Arial"/>
          <w:sz w:val="22"/>
          <w:szCs w:val="24"/>
        </w:rPr>
        <w:t>)</w:t>
      </w:r>
      <w:r w:rsidRPr="007E5346">
        <w:rPr>
          <w:rFonts w:cs="Arial"/>
          <w:sz w:val="22"/>
          <w:szCs w:val="24"/>
        </w:rPr>
        <w:t>; timing</w:t>
      </w:r>
      <w:r w:rsidR="00C26F85" w:rsidRPr="007E5346">
        <w:rPr>
          <w:rFonts w:cs="Arial"/>
          <w:sz w:val="22"/>
          <w:szCs w:val="24"/>
        </w:rPr>
        <w:t xml:space="preserve"> is important</w:t>
      </w:r>
      <w:r w:rsidR="002D29E7" w:rsidRPr="007E5346">
        <w:rPr>
          <w:rFonts w:cs="Arial"/>
          <w:sz w:val="22"/>
          <w:szCs w:val="24"/>
        </w:rPr>
        <w:t>!</w:t>
      </w:r>
    </w:p>
    <w:p w14:paraId="24580503" w14:textId="77777777" w:rsidR="00FC0D62" w:rsidRPr="007E5346" w:rsidRDefault="00471508" w:rsidP="00FC0D62">
      <w:pPr>
        <w:pStyle w:val="PlainText"/>
        <w:numPr>
          <w:ilvl w:val="0"/>
          <w:numId w:val="29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 xml:space="preserve">Early and Post–Normal Retirement Options </w:t>
      </w:r>
      <w:r w:rsidR="00C20516" w:rsidRPr="007E5346">
        <w:rPr>
          <w:rFonts w:cs="Arial"/>
          <w:sz w:val="22"/>
          <w:szCs w:val="24"/>
        </w:rPr>
        <w:t>for Pension Plan</w:t>
      </w:r>
    </w:p>
    <w:p w14:paraId="6C303A4F" w14:textId="65BDD1A5" w:rsidR="00471508" w:rsidRDefault="00471508" w:rsidP="00FC0D62">
      <w:pPr>
        <w:pStyle w:val="PlainText"/>
        <w:numPr>
          <w:ilvl w:val="0"/>
          <w:numId w:val="29"/>
        </w:numPr>
        <w:rPr>
          <w:rFonts w:cs="Arial"/>
          <w:sz w:val="22"/>
          <w:szCs w:val="24"/>
        </w:rPr>
      </w:pPr>
      <w:r w:rsidRPr="007E5346">
        <w:rPr>
          <w:rFonts w:cs="Arial"/>
          <w:sz w:val="22"/>
          <w:szCs w:val="24"/>
        </w:rPr>
        <w:t>Healthcare must be part of the conversation</w:t>
      </w:r>
    </w:p>
    <w:p w14:paraId="3E208AF9" w14:textId="7BF01A97" w:rsidR="004158E3" w:rsidRPr="007E5346" w:rsidRDefault="004158E3" w:rsidP="00FC0D62">
      <w:pPr>
        <w:pStyle w:val="PlainText"/>
        <w:numPr>
          <w:ilvl w:val="0"/>
          <w:numId w:val="29"/>
        </w:numPr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Presbytery notified after member retirement paperwork with </w:t>
      </w:r>
      <w:proofErr w:type="spellStart"/>
      <w:r>
        <w:rPr>
          <w:rFonts w:cs="Arial"/>
          <w:sz w:val="22"/>
          <w:szCs w:val="24"/>
        </w:rPr>
        <w:t>BoP</w:t>
      </w:r>
      <w:proofErr w:type="spellEnd"/>
    </w:p>
    <w:p w14:paraId="27A70A4F" w14:textId="77777777" w:rsidR="00FC0D62" w:rsidRPr="007E5346" w:rsidRDefault="00FC0D62" w:rsidP="00FC0D62">
      <w:pPr>
        <w:rPr>
          <w:rFonts w:ascii="Arial" w:hAnsi="Arial" w:cs="Arial"/>
          <w:b/>
          <w:sz w:val="22"/>
        </w:rPr>
      </w:pPr>
    </w:p>
    <w:p w14:paraId="4DD5A9FE" w14:textId="3AFB8EB3" w:rsidR="006F3B0E" w:rsidRPr="007E5346" w:rsidRDefault="006F3B0E" w:rsidP="00FC0D62">
      <w:pPr>
        <w:rPr>
          <w:rFonts w:ascii="Arial" w:hAnsi="Arial" w:cs="Arial"/>
          <w:b/>
          <w:sz w:val="22"/>
        </w:rPr>
      </w:pPr>
      <w:r w:rsidRPr="00632470">
        <w:rPr>
          <w:rFonts w:ascii="Arial" w:hAnsi="Arial" w:cs="Arial"/>
          <w:b/>
          <w:sz w:val="22"/>
          <w:highlight w:val="yellow"/>
        </w:rPr>
        <w:t>Post Retirement Service and Dues</w:t>
      </w:r>
      <w:r w:rsidR="00D86C57">
        <w:rPr>
          <w:rFonts w:ascii="Arial" w:hAnsi="Arial" w:cs="Arial"/>
          <w:b/>
          <w:sz w:val="22"/>
        </w:rPr>
        <w:t xml:space="preserve"> </w:t>
      </w:r>
    </w:p>
    <w:p w14:paraId="31AB36E3" w14:textId="53C3130D" w:rsidR="00FC0D62" w:rsidRPr="007E5346" w:rsidRDefault="006F3B0E" w:rsidP="00FC0D62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 w:rsidRPr="007E5346">
        <w:rPr>
          <w:rFonts w:ascii="Arial" w:hAnsi="Arial" w:cs="Arial"/>
          <w:sz w:val="22"/>
        </w:rPr>
        <w:t xml:space="preserve">Over 20 hours per week </w:t>
      </w:r>
      <w:r w:rsidR="00FC0D62" w:rsidRPr="007E5346">
        <w:rPr>
          <w:rFonts w:ascii="Arial" w:hAnsi="Arial" w:cs="Arial"/>
          <w:sz w:val="22"/>
        </w:rPr>
        <w:t>carries</w:t>
      </w:r>
      <w:r w:rsidRPr="007E5346">
        <w:rPr>
          <w:rFonts w:ascii="Arial" w:hAnsi="Arial" w:cs="Arial"/>
          <w:sz w:val="22"/>
        </w:rPr>
        <w:t xml:space="preserve"> 12% dues</w:t>
      </w:r>
      <w:r w:rsidR="00B60297">
        <w:rPr>
          <w:rFonts w:ascii="Arial" w:hAnsi="Arial" w:cs="Arial"/>
          <w:sz w:val="22"/>
        </w:rPr>
        <w:t xml:space="preserve"> (supports Medicare Supplement Plan)</w:t>
      </w:r>
    </w:p>
    <w:p w14:paraId="6A4B7B07" w14:textId="4AAF788D" w:rsidR="00FC0D62" w:rsidRPr="007E5346" w:rsidRDefault="00C20516" w:rsidP="00FC0D62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 w:rsidRPr="007E5346">
        <w:rPr>
          <w:rFonts w:ascii="Arial" w:hAnsi="Arial" w:cs="Arial"/>
          <w:sz w:val="22"/>
        </w:rPr>
        <w:t xml:space="preserve">Reported to </w:t>
      </w:r>
      <w:proofErr w:type="spellStart"/>
      <w:r w:rsidRPr="007E5346">
        <w:rPr>
          <w:rFonts w:ascii="Arial" w:hAnsi="Arial" w:cs="Arial"/>
          <w:sz w:val="22"/>
        </w:rPr>
        <w:t>B</w:t>
      </w:r>
      <w:r w:rsidR="004158E3">
        <w:rPr>
          <w:rFonts w:ascii="Arial" w:hAnsi="Arial" w:cs="Arial"/>
          <w:sz w:val="22"/>
        </w:rPr>
        <w:t>o</w:t>
      </w:r>
      <w:r w:rsidRPr="007E5346">
        <w:rPr>
          <w:rFonts w:ascii="Arial" w:hAnsi="Arial" w:cs="Arial"/>
          <w:sz w:val="22"/>
        </w:rPr>
        <w:t>P</w:t>
      </w:r>
      <w:proofErr w:type="spellEnd"/>
      <w:r w:rsidRPr="007E5346">
        <w:rPr>
          <w:rFonts w:ascii="Arial" w:hAnsi="Arial" w:cs="Arial"/>
          <w:sz w:val="22"/>
        </w:rPr>
        <w:t xml:space="preserve"> by employer</w:t>
      </w:r>
      <w:r w:rsidR="008B5394" w:rsidRPr="007E5346">
        <w:rPr>
          <w:rFonts w:ascii="Arial" w:hAnsi="Arial" w:cs="Arial"/>
          <w:sz w:val="22"/>
        </w:rPr>
        <w:t xml:space="preserve"> + Presbytery Letter within 60 days</w:t>
      </w:r>
    </w:p>
    <w:p w14:paraId="499FB28B" w14:textId="0DDE1824" w:rsidR="006F3B0E" w:rsidRPr="00B60297" w:rsidRDefault="006F3B0E" w:rsidP="00B60297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 w:rsidRPr="007E5346">
        <w:rPr>
          <w:rFonts w:ascii="Arial" w:hAnsi="Arial" w:cs="Arial"/>
          <w:sz w:val="22"/>
        </w:rPr>
        <w:t>Does not affect Pension Benefits</w:t>
      </w:r>
    </w:p>
    <w:p w14:paraId="1139CCA8" w14:textId="77777777" w:rsidR="00471508" w:rsidRPr="007E5346" w:rsidRDefault="00471508" w:rsidP="00471508">
      <w:pPr>
        <w:ind w:firstLine="720"/>
        <w:rPr>
          <w:rFonts w:ascii="Arial" w:hAnsi="Arial" w:cs="Arial"/>
          <w:b/>
          <w:sz w:val="22"/>
        </w:rPr>
      </w:pPr>
    </w:p>
    <w:p w14:paraId="716D087E" w14:textId="77777777" w:rsidR="00471508" w:rsidRPr="007E5346" w:rsidRDefault="00D66E32" w:rsidP="00FC0D62">
      <w:pPr>
        <w:rPr>
          <w:rFonts w:ascii="Arial" w:hAnsi="Arial" w:cs="Arial"/>
          <w:b/>
          <w:sz w:val="22"/>
        </w:rPr>
      </w:pPr>
      <w:r w:rsidRPr="007E5346">
        <w:rPr>
          <w:rFonts w:ascii="Arial" w:hAnsi="Arial" w:cs="Arial"/>
          <w:b/>
          <w:sz w:val="22"/>
        </w:rPr>
        <w:t xml:space="preserve">Death </w:t>
      </w:r>
    </w:p>
    <w:p w14:paraId="6ABE9E14" w14:textId="77777777" w:rsidR="00FC0D62" w:rsidRPr="007E5346" w:rsidRDefault="00471508" w:rsidP="00FC0D62">
      <w:pPr>
        <w:pStyle w:val="ListParagraph"/>
        <w:numPr>
          <w:ilvl w:val="0"/>
          <w:numId w:val="31"/>
        </w:numPr>
        <w:rPr>
          <w:rFonts w:ascii="Arial" w:hAnsi="Arial" w:cs="Arial"/>
          <w:sz w:val="22"/>
        </w:rPr>
      </w:pPr>
      <w:r w:rsidRPr="007E5346">
        <w:rPr>
          <w:rFonts w:ascii="Arial" w:hAnsi="Arial" w:cs="Arial"/>
          <w:sz w:val="22"/>
        </w:rPr>
        <w:t xml:space="preserve">Report to </w:t>
      </w:r>
      <w:r w:rsidR="00C20516" w:rsidRPr="007E5346">
        <w:rPr>
          <w:rFonts w:ascii="Arial" w:hAnsi="Arial" w:cs="Arial"/>
          <w:sz w:val="22"/>
        </w:rPr>
        <w:t>Member Services (800-773-7752)</w:t>
      </w:r>
    </w:p>
    <w:p w14:paraId="084CD2DE" w14:textId="75D07AEA" w:rsidR="00FC0D62" w:rsidRPr="007E5346" w:rsidRDefault="00471508" w:rsidP="00FC0D62">
      <w:pPr>
        <w:pStyle w:val="ListParagraph"/>
        <w:numPr>
          <w:ilvl w:val="0"/>
          <w:numId w:val="31"/>
        </w:numPr>
        <w:rPr>
          <w:rFonts w:ascii="Arial" w:hAnsi="Arial" w:cs="Arial"/>
          <w:sz w:val="22"/>
        </w:rPr>
      </w:pPr>
      <w:r w:rsidRPr="007E5346">
        <w:rPr>
          <w:rFonts w:ascii="Arial" w:hAnsi="Arial" w:cs="Arial"/>
          <w:sz w:val="22"/>
        </w:rPr>
        <w:t>Active/Disabled Members</w:t>
      </w:r>
      <w:r w:rsidR="000B70E0" w:rsidRPr="007E5346">
        <w:rPr>
          <w:rFonts w:ascii="Arial" w:hAnsi="Arial" w:cs="Arial"/>
          <w:sz w:val="22"/>
        </w:rPr>
        <w:t>:</w:t>
      </w:r>
      <w:r w:rsidRPr="007E5346">
        <w:rPr>
          <w:rFonts w:ascii="Arial" w:hAnsi="Arial" w:cs="Arial"/>
          <w:sz w:val="22"/>
        </w:rPr>
        <w:t xml:space="preserve"> Salary Continuation</w:t>
      </w:r>
      <w:r w:rsidR="006F3B0E" w:rsidRPr="007E5346">
        <w:rPr>
          <w:rFonts w:ascii="Arial" w:hAnsi="Arial" w:cs="Arial"/>
          <w:sz w:val="22"/>
        </w:rPr>
        <w:t xml:space="preserve"> (</w:t>
      </w:r>
      <w:r w:rsidRPr="007E5346">
        <w:rPr>
          <w:rFonts w:ascii="Arial" w:hAnsi="Arial" w:cs="Arial"/>
          <w:sz w:val="22"/>
        </w:rPr>
        <w:t>12 mo</w:t>
      </w:r>
      <w:r w:rsidR="006F3B0E" w:rsidRPr="007E5346">
        <w:rPr>
          <w:rFonts w:ascii="Arial" w:hAnsi="Arial" w:cs="Arial"/>
          <w:sz w:val="22"/>
        </w:rPr>
        <w:t>.);</w:t>
      </w:r>
      <w:r w:rsidRPr="007E5346">
        <w:rPr>
          <w:rFonts w:ascii="Arial" w:hAnsi="Arial" w:cs="Arial"/>
          <w:sz w:val="22"/>
        </w:rPr>
        <w:t xml:space="preserve"> Lump Sum </w:t>
      </w:r>
      <w:r w:rsidR="006F3B0E" w:rsidRPr="007E5346">
        <w:rPr>
          <w:rFonts w:ascii="Arial" w:hAnsi="Arial" w:cs="Arial"/>
          <w:sz w:val="22"/>
        </w:rPr>
        <w:t>Benefit</w:t>
      </w:r>
    </w:p>
    <w:p w14:paraId="3FD60CD5" w14:textId="7681610B" w:rsidR="00471508" w:rsidRPr="007E5346" w:rsidRDefault="006F3B0E" w:rsidP="00FC0D62">
      <w:pPr>
        <w:pStyle w:val="ListParagraph"/>
        <w:numPr>
          <w:ilvl w:val="0"/>
          <w:numId w:val="31"/>
        </w:numPr>
        <w:rPr>
          <w:rFonts w:ascii="Arial" w:hAnsi="Arial" w:cs="Arial"/>
          <w:sz w:val="22"/>
        </w:rPr>
      </w:pPr>
      <w:r w:rsidRPr="007E5346">
        <w:rPr>
          <w:rFonts w:ascii="Arial" w:hAnsi="Arial" w:cs="Arial"/>
          <w:sz w:val="22"/>
        </w:rPr>
        <w:t xml:space="preserve">Retiree </w:t>
      </w:r>
      <w:r w:rsidR="0090122F" w:rsidRPr="007E5346">
        <w:rPr>
          <w:rFonts w:ascii="Arial" w:hAnsi="Arial" w:cs="Arial"/>
          <w:sz w:val="22"/>
        </w:rPr>
        <w:t>Death Benefit</w:t>
      </w:r>
      <w:r w:rsidR="000B70E0" w:rsidRPr="007E5346">
        <w:rPr>
          <w:rFonts w:ascii="Arial" w:hAnsi="Arial" w:cs="Arial"/>
          <w:sz w:val="22"/>
        </w:rPr>
        <w:t>:</w:t>
      </w:r>
      <w:r w:rsidR="0090122F" w:rsidRPr="007E5346">
        <w:rPr>
          <w:rFonts w:ascii="Arial" w:hAnsi="Arial" w:cs="Arial"/>
          <w:sz w:val="22"/>
        </w:rPr>
        <w:t xml:space="preserve"> </w:t>
      </w:r>
      <w:r w:rsidR="003E7F7A" w:rsidRPr="007E5346">
        <w:rPr>
          <w:rFonts w:ascii="Arial" w:hAnsi="Arial" w:cs="Arial"/>
          <w:sz w:val="22"/>
        </w:rPr>
        <w:t>G</w:t>
      </w:r>
      <w:r w:rsidRPr="007E5346">
        <w:rPr>
          <w:rFonts w:ascii="Arial" w:hAnsi="Arial" w:cs="Arial"/>
          <w:sz w:val="22"/>
        </w:rPr>
        <w:t>radua</w:t>
      </w:r>
      <w:r w:rsidR="00FD74C0" w:rsidRPr="007E5346">
        <w:rPr>
          <w:rFonts w:ascii="Arial" w:hAnsi="Arial" w:cs="Arial"/>
          <w:sz w:val="22"/>
        </w:rPr>
        <w:t>l phase out</w:t>
      </w:r>
      <w:r w:rsidRPr="007E5346">
        <w:rPr>
          <w:rFonts w:ascii="Arial" w:hAnsi="Arial" w:cs="Arial"/>
          <w:sz w:val="22"/>
        </w:rPr>
        <w:t xml:space="preserve"> </w:t>
      </w:r>
      <w:r w:rsidR="00FD74C0" w:rsidRPr="007E5346">
        <w:rPr>
          <w:rFonts w:ascii="Arial" w:hAnsi="Arial" w:cs="Arial"/>
          <w:sz w:val="22"/>
        </w:rPr>
        <w:t>over</w:t>
      </w:r>
      <w:r w:rsidR="00471508" w:rsidRPr="007E5346">
        <w:rPr>
          <w:rFonts w:ascii="Arial" w:hAnsi="Arial" w:cs="Arial"/>
          <w:sz w:val="22"/>
        </w:rPr>
        <w:t xml:space="preserve"> 36 mo</w:t>
      </w:r>
      <w:r w:rsidRPr="007E5346">
        <w:rPr>
          <w:rFonts w:ascii="Arial" w:hAnsi="Arial" w:cs="Arial"/>
          <w:sz w:val="22"/>
        </w:rPr>
        <w:t>nths</w:t>
      </w:r>
      <w:r w:rsidR="00471508" w:rsidRPr="007E5346">
        <w:rPr>
          <w:rFonts w:ascii="Arial" w:hAnsi="Arial" w:cs="Arial"/>
          <w:sz w:val="22"/>
        </w:rPr>
        <w:t xml:space="preserve"> after retirement</w:t>
      </w:r>
      <w:r w:rsidR="00FD74C0" w:rsidRPr="007E5346">
        <w:rPr>
          <w:rFonts w:ascii="Arial" w:hAnsi="Arial" w:cs="Arial"/>
          <w:sz w:val="22"/>
        </w:rPr>
        <w:t xml:space="preserve"> to </w:t>
      </w:r>
      <w:r w:rsidR="002D29E7" w:rsidRPr="007E5346">
        <w:rPr>
          <w:rFonts w:ascii="Arial" w:hAnsi="Arial" w:cs="Arial"/>
          <w:sz w:val="22"/>
        </w:rPr>
        <w:t>$10</w:t>
      </w:r>
      <w:r w:rsidR="003E7F7A" w:rsidRPr="007E5346">
        <w:rPr>
          <w:rFonts w:ascii="Arial" w:hAnsi="Arial" w:cs="Arial"/>
          <w:sz w:val="22"/>
        </w:rPr>
        <w:t>,000</w:t>
      </w:r>
    </w:p>
    <w:p w14:paraId="34D04FBE" w14:textId="77777777" w:rsidR="00FC0D62" w:rsidRPr="007E5346" w:rsidRDefault="00FC0D62" w:rsidP="00FC0D62">
      <w:pPr>
        <w:pStyle w:val="PlainText"/>
        <w:rPr>
          <w:rFonts w:cs="Arial"/>
          <w:sz w:val="22"/>
          <w:szCs w:val="24"/>
        </w:rPr>
      </w:pPr>
    </w:p>
    <w:p w14:paraId="574B6BE3" w14:textId="064233F7" w:rsidR="00C20516" w:rsidRPr="007E5346" w:rsidRDefault="00C20516" w:rsidP="00FC0D62">
      <w:pPr>
        <w:pStyle w:val="PlainText"/>
        <w:rPr>
          <w:rFonts w:cs="Arial"/>
          <w:sz w:val="22"/>
          <w:szCs w:val="24"/>
        </w:rPr>
      </w:pPr>
      <w:r w:rsidRPr="007E5346">
        <w:rPr>
          <w:rFonts w:cs="Arial"/>
          <w:b/>
          <w:bCs/>
          <w:sz w:val="22"/>
          <w:szCs w:val="24"/>
        </w:rPr>
        <w:t>Additional Programs</w:t>
      </w:r>
    </w:p>
    <w:p w14:paraId="0D81E9DE" w14:textId="6FDDAF7B" w:rsidR="00FC0D62" w:rsidRPr="007E5346" w:rsidRDefault="00E37F35" w:rsidP="00FC0D62">
      <w:pPr>
        <w:pStyle w:val="PlainText"/>
        <w:numPr>
          <w:ilvl w:val="0"/>
          <w:numId w:val="32"/>
        </w:numPr>
        <w:rPr>
          <w:rFonts w:cs="Arial"/>
          <w:sz w:val="22"/>
          <w:szCs w:val="24"/>
        </w:rPr>
      </w:pPr>
      <w:hyperlink r:id="rId28" w:history="1">
        <w:r w:rsidR="00C20516" w:rsidRPr="00632470">
          <w:rPr>
            <w:rStyle w:val="Hyperlink"/>
            <w:rFonts w:cs="Arial"/>
            <w:sz w:val="22"/>
            <w:szCs w:val="24"/>
            <w:highlight w:val="green"/>
          </w:rPr>
          <w:t>Pathways to Renewal</w:t>
        </w:r>
      </w:hyperlink>
      <w:r w:rsidR="000B70E0" w:rsidRPr="007E5346">
        <w:rPr>
          <w:rFonts w:cs="Arial"/>
          <w:sz w:val="22"/>
          <w:szCs w:val="24"/>
        </w:rPr>
        <w:t>:</w:t>
      </w:r>
      <w:r w:rsidR="00C20516" w:rsidRPr="007E5346">
        <w:rPr>
          <w:rFonts w:cs="Arial"/>
          <w:sz w:val="22"/>
          <w:szCs w:val="24"/>
        </w:rPr>
        <w:t xml:space="preserve"> Reduced d</w:t>
      </w:r>
      <w:r w:rsidR="008B5394" w:rsidRPr="007E5346">
        <w:rPr>
          <w:rFonts w:cs="Arial"/>
          <w:sz w:val="22"/>
          <w:szCs w:val="24"/>
        </w:rPr>
        <w:t xml:space="preserve">ues for up to 5yrs </w:t>
      </w:r>
      <w:r w:rsidR="006701F7" w:rsidRPr="007E5346">
        <w:rPr>
          <w:rFonts w:cs="Arial"/>
          <w:sz w:val="22"/>
          <w:szCs w:val="24"/>
        </w:rPr>
        <w:t xml:space="preserve">if church &amp; pastor both </w:t>
      </w:r>
      <w:r w:rsidR="00D86C57" w:rsidRPr="007E5346">
        <w:rPr>
          <w:rFonts w:cs="Arial"/>
          <w:sz w:val="22"/>
          <w:szCs w:val="24"/>
        </w:rPr>
        <w:t>eligible</w:t>
      </w:r>
      <w:r w:rsidR="00D86C57">
        <w:rPr>
          <w:rFonts w:cs="Arial"/>
          <w:sz w:val="22"/>
          <w:szCs w:val="24"/>
        </w:rPr>
        <w:t xml:space="preserve">   </w:t>
      </w:r>
    </w:p>
    <w:p w14:paraId="26059B02" w14:textId="543E04EF" w:rsidR="006F3B0E" w:rsidRPr="007E5346" w:rsidRDefault="00E37F35" w:rsidP="00FC0D62">
      <w:pPr>
        <w:pStyle w:val="PlainText"/>
        <w:numPr>
          <w:ilvl w:val="0"/>
          <w:numId w:val="32"/>
        </w:numPr>
        <w:rPr>
          <w:rFonts w:cs="Arial"/>
          <w:sz w:val="22"/>
          <w:szCs w:val="24"/>
        </w:rPr>
      </w:pPr>
      <w:hyperlink r:id="rId29" w:history="1">
        <w:r w:rsidR="006F3B0E" w:rsidRPr="00632470">
          <w:rPr>
            <w:rStyle w:val="Hyperlink"/>
            <w:rFonts w:cs="Arial"/>
            <w:sz w:val="22"/>
            <w:szCs w:val="24"/>
            <w:highlight w:val="green"/>
          </w:rPr>
          <w:t>Benefits for Organizing Pastors/Evangelists</w:t>
        </w:r>
      </w:hyperlink>
      <w:r w:rsidR="006F3B0E" w:rsidRPr="007E5346">
        <w:rPr>
          <w:rFonts w:cs="Arial"/>
          <w:sz w:val="22"/>
          <w:szCs w:val="24"/>
        </w:rPr>
        <w:t xml:space="preserve"> (Job code 301)</w:t>
      </w:r>
      <w:r w:rsidR="000B70E0" w:rsidRPr="007E5346">
        <w:rPr>
          <w:rFonts w:cs="Arial"/>
          <w:sz w:val="22"/>
          <w:szCs w:val="24"/>
        </w:rPr>
        <w:t>:</w:t>
      </w:r>
      <w:r w:rsidR="00C20516" w:rsidRPr="007E5346">
        <w:rPr>
          <w:rFonts w:cs="Arial"/>
          <w:sz w:val="22"/>
          <w:szCs w:val="24"/>
        </w:rPr>
        <w:t xml:space="preserve"> </w:t>
      </w:r>
      <w:r w:rsidR="006701F7" w:rsidRPr="007E5346">
        <w:rPr>
          <w:rFonts w:cs="Arial"/>
          <w:bCs/>
          <w:sz w:val="22"/>
          <w:szCs w:val="24"/>
        </w:rPr>
        <w:t>Board pays 100% for 3yrs, 66% in year 4, 33% in year 5</w:t>
      </w:r>
      <w:r w:rsidR="00D86C57">
        <w:rPr>
          <w:rFonts w:cs="Arial"/>
          <w:bCs/>
          <w:sz w:val="22"/>
          <w:szCs w:val="24"/>
        </w:rPr>
        <w:t xml:space="preserve">  </w:t>
      </w:r>
    </w:p>
    <w:p w14:paraId="2AD88C6F" w14:textId="77777777" w:rsidR="00FC0D62" w:rsidRPr="007E5346" w:rsidRDefault="00FC0D62" w:rsidP="00FC0D62">
      <w:pPr>
        <w:pStyle w:val="PlainText"/>
        <w:rPr>
          <w:rFonts w:cs="Arial"/>
          <w:b/>
          <w:sz w:val="22"/>
          <w:szCs w:val="24"/>
        </w:rPr>
      </w:pPr>
    </w:p>
    <w:p w14:paraId="16C13460" w14:textId="175B5668" w:rsidR="00896228" w:rsidRDefault="00896228" w:rsidP="00FC0D62">
      <w:pPr>
        <w:pStyle w:val="PlainText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Other Relevant Topics</w:t>
      </w:r>
    </w:p>
    <w:p w14:paraId="59557CBE" w14:textId="2DDD5D17" w:rsidR="009C566F" w:rsidRPr="009C566F" w:rsidRDefault="00E37F35" w:rsidP="00896228">
      <w:pPr>
        <w:pStyle w:val="PlainText"/>
        <w:numPr>
          <w:ilvl w:val="0"/>
          <w:numId w:val="42"/>
        </w:numPr>
        <w:rPr>
          <w:rFonts w:cs="Arial"/>
          <w:b/>
          <w:sz w:val="22"/>
          <w:szCs w:val="24"/>
        </w:rPr>
      </w:pPr>
      <w:hyperlink r:id="rId30" w:history="1">
        <w:r w:rsidR="009C566F" w:rsidRPr="009C566F">
          <w:rPr>
            <w:rStyle w:val="Hyperlink"/>
            <w:rFonts w:cs="Arial"/>
            <w:bCs/>
            <w:sz w:val="22"/>
            <w:szCs w:val="24"/>
          </w:rPr>
          <w:t>Understanding Effective Salary</w:t>
        </w:r>
      </w:hyperlink>
      <w:r w:rsidR="009C566F">
        <w:rPr>
          <w:rFonts w:cs="Arial"/>
          <w:bCs/>
          <w:sz w:val="22"/>
          <w:szCs w:val="24"/>
        </w:rPr>
        <w:t xml:space="preserve"> – Comprehensive guide to what compensation is/is not included</w:t>
      </w:r>
    </w:p>
    <w:p w14:paraId="260EA1A2" w14:textId="17A26725" w:rsidR="00896228" w:rsidRPr="00896228" w:rsidRDefault="00896228" w:rsidP="00896228">
      <w:pPr>
        <w:pStyle w:val="PlainText"/>
        <w:numPr>
          <w:ilvl w:val="0"/>
          <w:numId w:val="42"/>
        </w:numPr>
        <w:rPr>
          <w:rFonts w:cs="Arial"/>
          <w:b/>
          <w:sz w:val="22"/>
          <w:szCs w:val="24"/>
        </w:rPr>
      </w:pPr>
      <w:r w:rsidRPr="00896228">
        <w:rPr>
          <w:rFonts w:cs="Arial"/>
          <w:bCs/>
          <w:sz w:val="22"/>
          <w:szCs w:val="24"/>
          <w:highlight w:val="green"/>
        </w:rPr>
        <w:t>Validated Ministries</w:t>
      </w:r>
      <w:r>
        <w:rPr>
          <w:rFonts w:cs="Arial"/>
          <w:bCs/>
          <w:sz w:val="22"/>
          <w:szCs w:val="24"/>
        </w:rPr>
        <w:t xml:space="preserve"> – Employer/Presbytery complete and sign </w:t>
      </w:r>
      <w:hyperlink r:id="rId31" w:history="1">
        <w:r w:rsidRPr="00896228">
          <w:rPr>
            <w:rStyle w:val="Hyperlink"/>
            <w:rFonts w:cs="Arial"/>
            <w:bCs/>
            <w:sz w:val="22"/>
            <w:szCs w:val="24"/>
          </w:rPr>
          <w:t>registration form</w:t>
        </w:r>
      </w:hyperlink>
      <w:r>
        <w:rPr>
          <w:rFonts w:cs="Arial"/>
          <w:bCs/>
          <w:sz w:val="22"/>
          <w:szCs w:val="24"/>
        </w:rPr>
        <w:t xml:space="preserve"> to </w:t>
      </w:r>
      <w:proofErr w:type="spellStart"/>
      <w:r>
        <w:rPr>
          <w:rFonts w:cs="Arial"/>
          <w:bCs/>
          <w:sz w:val="22"/>
          <w:szCs w:val="24"/>
        </w:rPr>
        <w:t>BoP</w:t>
      </w:r>
      <w:proofErr w:type="spellEnd"/>
      <w:r w:rsidR="007417FA">
        <w:rPr>
          <w:rFonts w:cs="Arial"/>
          <w:bCs/>
          <w:sz w:val="22"/>
          <w:szCs w:val="24"/>
        </w:rPr>
        <w:t xml:space="preserve"> first time; </w:t>
      </w:r>
      <w:r w:rsidR="007417FA" w:rsidRPr="007417FA">
        <w:rPr>
          <w:rFonts w:cs="Arial"/>
          <w:bCs/>
          <w:sz w:val="22"/>
          <w:szCs w:val="24"/>
          <w:highlight w:val="yellow"/>
        </w:rPr>
        <w:t>annual verification</w:t>
      </w:r>
      <w:r w:rsidR="007417FA">
        <w:rPr>
          <w:rFonts w:cs="Arial"/>
          <w:bCs/>
          <w:sz w:val="22"/>
          <w:szCs w:val="24"/>
        </w:rPr>
        <w:t xml:space="preserve"> done via email reply (Stated Clerk)</w:t>
      </w:r>
    </w:p>
    <w:p w14:paraId="0AA198B6" w14:textId="5BF11080" w:rsidR="00896228" w:rsidRPr="009C566F" w:rsidRDefault="00E37F35" w:rsidP="00896228">
      <w:pPr>
        <w:pStyle w:val="PlainText"/>
        <w:numPr>
          <w:ilvl w:val="0"/>
          <w:numId w:val="42"/>
        </w:numPr>
        <w:rPr>
          <w:rFonts w:cs="Arial"/>
          <w:b/>
          <w:sz w:val="22"/>
          <w:szCs w:val="24"/>
        </w:rPr>
      </w:pPr>
      <w:hyperlink r:id="rId32" w:history="1">
        <w:r w:rsidR="00896228" w:rsidRPr="009C566F">
          <w:rPr>
            <w:rStyle w:val="Hyperlink"/>
            <w:rFonts w:cs="Arial"/>
            <w:bCs/>
            <w:sz w:val="22"/>
            <w:szCs w:val="24"/>
          </w:rPr>
          <w:t>Member Couples</w:t>
        </w:r>
      </w:hyperlink>
      <w:r w:rsidR="00896228">
        <w:rPr>
          <w:rFonts w:cs="Arial"/>
          <w:bCs/>
          <w:sz w:val="22"/>
          <w:szCs w:val="24"/>
        </w:rPr>
        <w:t xml:space="preserve"> – Enhanced</w:t>
      </w:r>
      <w:r w:rsidR="009C566F">
        <w:rPr>
          <w:rFonts w:cs="Arial"/>
          <w:bCs/>
          <w:sz w:val="22"/>
          <w:szCs w:val="24"/>
        </w:rPr>
        <w:t xml:space="preserve"> medical</w:t>
      </w:r>
      <w:r w:rsidR="00896228">
        <w:rPr>
          <w:rFonts w:cs="Arial"/>
          <w:bCs/>
          <w:sz w:val="22"/>
          <w:szCs w:val="24"/>
        </w:rPr>
        <w:t xml:space="preserve"> benefits</w:t>
      </w:r>
      <w:r w:rsidR="009C566F">
        <w:rPr>
          <w:rFonts w:cs="Arial"/>
          <w:bCs/>
          <w:sz w:val="22"/>
          <w:szCs w:val="24"/>
        </w:rPr>
        <w:t xml:space="preserve"> when employer(s) enroll both in medical</w:t>
      </w:r>
    </w:p>
    <w:p w14:paraId="4A12E78D" w14:textId="29D887AF" w:rsidR="009C566F" w:rsidRDefault="009C566F" w:rsidP="00896228">
      <w:pPr>
        <w:pStyle w:val="PlainText"/>
        <w:numPr>
          <w:ilvl w:val="0"/>
          <w:numId w:val="42"/>
        </w:numPr>
        <w:rPr>
          <w:rFonts w:cs="Arial"/>
          <w:b/>
          <w:sz w:val="22"/>
          <w:szCs w:val="24"/>
        </w:rPr>
      </w:pPr>
      <w:r>
        <w:rPr>
          <w:rFonts w:cs="Arial"/>
          <w:bCs/>
          <w:sz w:val="22"/>
          <w:szCs w:val="24"/>
        </w:rPr>
        <w:t>Collections – Presbytery notified when church is +90 days delinquent on dues</w:t>
      </w:r>
    </w:p>
    <w:p w14:paraId="489865DB" w14:textId="77777777" w:rsidR="00896228" w:rsidRDefault="00896228" w:rsidP="00FC0D62">
      <w:pPr>
        <w:pStyle w:val="PlainText"/>
        <w:rPr>
          <w:rFonts w:cs="Arial"/>
          <w:b/>
          <w:sz w:val="22"/>
          <w:szCs w:val="24"/>
        </w:rPr>
      </w:pPr>
    </w:p>
    <w:p w14:paraId="04740833" w14:textId="0D0309B7" w:rsidR="00C62A67" w:rsidRPr="007E5346" w:rsidRDefault="00C20516" w:rsidP="00FC0D62">
      <w:pPr>
        <w:pStyle w:val="PlainText"/>
        <w:rPr>
          <w:rFonts w:cs="Arial"/>
          <w:sz w:val="22"/>
          <w:szCs w:val="24"/>
        </w:rPr>
      </w:pPr>
      <w:r w:rsidRPr="007E5346">
        <w:rPr>
          <w:rFonts w:cs="Arial"/>
          <w:b/>
          <w:sz w:val="22"/>
          <w:szCs w:val="24"/>
        </w:rPr>
        <w:t>Contact Information:</w:t>
      </w:r>
      <w:r w:rsidR="00C62A67" w:rsidRPr="007E5346">
        <w:rPr>
          <w:rFonts w:cs="Arial"/>
          <w:sz w:val="22"/>
          <w:szCs w:val="24"/>
        </w:rPr>
        <w:t xml:space="preserve"> </w:t>
      </w:r>
    </w:p>
    <w:p w14:paraId="7AE85574" w14:textId="2E95EAD4" w:rsidR="00AC5545" w:rsidRPr="007E5346" w:rsidRDefault="00883F82" w:rsidP="00AC5545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Member/Employer Services, 800</w:t>
      </w:r>
      <w:r w:rsidR="00EC0E50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773</w:t>
      </w:r>
      <w:r w:rsidR="00EC0E50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775</w:t>
      </w:r>
      <w:r w:rsidR="00376937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, </w:t>
      </w:r>
      <w:hyperlink r:id="rId33" w:history="1">
        <w:r w:rsidR="00EC0E50" w:rsidRPr="00EB0D81">
          <w:rPr>
            <w:rStyle w:val="Hyperlink"/>
            <w:rFonts w:ascii="Arial" w:hAnsi="Arial" w:cs="Arial"/>
            <w:sz w:val="22"/>
          </w:rPr>
          <w:t>memberservices@pensions.org</w:t>
        </w:r>
      </w:hyperlink>
      <w:r w:rsidR="00EC0E5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AC5545" w:rsidRPr="007E5346">
        <w:rPr>
          <w:rFonts w:ascii="Arial" w:hAnsi="Arial" w:cs="Arial"/>
          <w:sz w:val="22"/>
        </w:rPr>
        <w:t xml:space="preserve"> </w:t>
      </w:r>
    </w:p>
    <w:p w14:paraId="35344484" w14:textId="292B9E04" w:rsidR="00AC5545" w:rsidRDefault="00376937" w:rsidP="00AC5545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Keenan Rodgers</w:t>
      </w:r>
      <w:r w:rsidR="00AC5545" w:rsidRPr="007E5346">
        <w:rPr>
          <w:rFonts w:ascii="Arial" w:hAnsi="Arial" w:cs="Arial"/>
          <w:sz w:val="22"/>
        </w:rPr>
        <w:t>, Church Consultant | 215-</w:t>
      </w:r>
      <w:r>
        <w:rPr>
          <w:rFonts w:ascii="Arial" w:hAnsi="Arial" w:cs="Arial"/>
          <w:sz w:val="22"/>
        </w:rPr>
        <w:t>341</w:t>
      </w:r>
      <w:r w:rsidR="00AC5545" w:rsidRPr="007E5346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8143</w:t>
      </w:r>
      <w:r w:rsidR="00AC5545" w:rsidRPr="007E5346">
        <w:rPr>
          <w:rFonts w:ascii="Arial" w:hAnsi="Arial" w:cs="Arial"/>
          <w:sz w:val="22"/>
        </w:rPr>
        <w:t xml:space="preserve">, </w:t>
      </w:r>
      <w:hyperlink r:id="rId34" w:history="1">
        <w:r>
          <w:rPr>
            <w:rStyle w:val="Hyperlink"/>
            <w:rFonts w:ascii="Arial" w:hAnsi="Arial" w:cs="Arial"/>
            <w:sz w:val="22"/>
          </w:rPr>
          <w:t>krodgers@pensions.org</w:t>
        </w:r>
      </w:hyperlink>
    </w:p>
    <w:p w14:paraId="4A511B36" w14:textId="248DC4F4" w:rsidR="00883F82" w:rsidRDefault="00883F82" w:rsidP="00AC5545">
      <w:pPr>
        <w:pStyle w:val="ListParagraph"/>
        <w:rPr>
          <w:rFonts w:ascii="Arial" w:hAnsi="Arial" w:cs="Arial"/>
          <w:sz w:val="22"/>
        </w:rPr>
      </w:pPr>
    </w:p>
    <w:p w14:paraId="6DC9926A" w14:textId="6902DB2D" w:rsidR="00883F82" w:rsidRDefault="00883F82" w:rsidP="00AC5545">
      <w:pPr>
        <w:pStyle w:val="ListParagraph"/>
        <w:rPr>
          <w:rFonts w:ascii="Arial" w:hAnsi="Arial" w:cs="Arial"/>
          <w:sz w:val="22"/>
        </w:rPr>
      </w:pPr>
    </w:p>
    <w:p w14:paraId="2D9F3221" w14:textId="4F52DB3A" w:rsidR="00883F82" w:rsidRDefault="00883F82" w:rsidP="00AC5545">
      <w:pPr>
        <w:pStyle w:val="ListParagraph"/>
        <w:rPr>
          <w:rFonts w:ascii="Arial" w:hAnsi="Arial" w:cs="Arial"/>
          <w:sz w:val="22"/>
        </w:rPr>
      </w:pPr>
    </w:p>
    <w:p w14:paraId="783FB3F9" w14:textId="56068D9C" w:rsidR="00632470" w:rsidRPr="00EC0E50" w:rsidRDefault="00632470" w:rsidP="00EC0E50">
      <w:pPr>
        <w:rPr>
          <w:rFonts w:ascii="Arial" w:hAnsi="Arial" w:cs="Arial"/>
          <w:sz w:val="22"/>
        </w:rPr>
      </w:pPr>
    </w:p>
    <w:sectPr w:rsidR="00632470" w:rsidRPr="00EC0E50" w:rsidSect="006701F7">
      <w:pgSz w:w="12240" w:h="15840" w:code="1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B2E5" w14:textId="77777777" w:rsidR="001F6F8B" w:rsidRDefault="001F6F8B" w:rsidP="003708FD">
      <w:r>
        <w:separator/>
      </w:r>
    </w:p>
  </w:endnote>
  <w:endnote w:type="continuationSeparator" w:id="0">
    <w:p w14:paraId="341417D0" w14:textId="77777777" w:rsidR="001F6F8B" w:rsidRDefault="001F6F8B" w:rsidP="0037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579C" w14:textId="77777777" w:rsidR="001F6F8B" w:rsidRDefault="001F6F8B" w:rsidP="003708FD">
      <w:r>
        <w:separator/>
      </w:r>
    </w:p>
  </w:footnote>
  <w:footnote w:type="continuationSeparator" w:id="0">
    <w:p w14:paraId="162F50D5" w14:textId="77777777" w:rsidR="001F6F8B" w:rsidRDefault="001F6F8B" w:rsidP="0037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17B"/>
    <w:multiLevelType w:val="hybridMultilevel"/>
    <w:tmpl w:val="888A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4700"/>
    <w:multiLevelType w:val="hybridMultilevel"/>
    <w:tmpl w:val="2032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38F6"/>
    <w:multiLevelType w:val="hybridMultilevel"/>
    <w:tmpl w:val="0EFAEC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087C2C"/>
    <w:multiLevelType w:val="hybridMultilevel"/>
    <w:tmpl w:val="F7DC72C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B4627"/>
    <w:multiLevelType w:val="hybridMultilevel"/>
    <w:tmpl w:val="14EAC206"/>
    <w:lvl w:ilvl="0" w:tplc="BA5AA0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A817FA1"/>
    <w:multiLevelType w:val="hybridMultilevel"/>
    <w:tmpl w:val="3ADA1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F7B97"/>
    <w:multiLevelType w:val="hybridMultilevel"/>
    <w:tmpl w:val="56C8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799D"/>
    <w:multiLevelType w:val="hybridMultilevel"/>
    <w:tmpl w:val="D598B524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21D10A2A"/>
    <w:multiLevelType w:val="hybridMultilevel"/>
    <w:tmpl w:val="3B3AB272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3193D8D"/>
    <w:multiLevelType w:val="hybridMultilevel"/>
    <w:tmpl w:val="37D8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B238F"/>
    <w:multiLevelType w:val="hybridMultilevel"/>
    <w:tmpl w:val="C7A0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55687"/>
    <w:multiLevelType w:val="hybridMultilevel"/>
    <w:tmpl w:val="A4722D8E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2BFD451A"/>
    <w:multiLevelType w:val="hybridMultilevel"/>
    <w:tmpl w:val="90D49B7E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2CF55D5D"/>
    <w:multiLevelType w:val="hybridMultilevel"/>
    <w:tmpl w:val="E15AD0C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E90826"/>
    <w:multiLevelType w:val="hybridMultilevel"/>
    <w:tmpl w:val="B3AC4B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810D26"/>
    <w:multiLevelType w:val="hybridMultilevel"/>
    <w:tmpl w:val="2278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5018F"/>
    <w:multiLevelType w:val="hybridMultilevel"/>
    <w:tmpl w:val="0A862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840C9"/>
    <w:multiLevelType w:val="hybridMultilevel"/>
    <w:tmpl w:val="23F0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63073"/>
    <w:multiLevelType w:val="hybridMultilevel"/>
    <w:tmpl w:val="B7D604AA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0764346"/>
    <w:multiLevelType w:val="hybridMultilevel"/>
    <w:tmpl w:val="2696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127EC"/>
    <w:multiLevelType w:val="hybridMultilevel"/>
    <w:tmpl w:val="1C1828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75726"/>
    <w:multiLevelType w:val="hybridMultilevel"/>
    <w:tmpl w:val="33BC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F094F"/>
    <w:multiLevelType w:val="hybridMultilevel"/>
    <w:tmpl w:val="88243DEE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4B996732"/>
    <w:multiLevelType w:val="hybridMultilevel"/>
    <w:tmpl w:val="82EC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203A6"/>
    <w:multiLevelType w:val="hybridMultilevel"/>
    <w:tmpl w:val="35D4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54F41"/>
    <w:multiLevelType w:val="hybridMultilevel"/>
    <w:tmpl w:val="7B82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F0694"/>
    <w:multiLevelType w:val="hybridMultilevel"/>
    <w:tmpl w:val="30E29B4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0F774E"/>
    <w:multiLevelType w:val="hybridMultilevel"/>
    <w:tmpl w:val="910C24F4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8" w15:restartNumberingAfterBreak="0">
    <w:nsid w:val="550E430A"/>
    <w:multiLevelType w:val="hybridMultilevel"/>
    <w:tmpl w:val="35D2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76ED2"/>
    <w:multiLevelType w:val="hybridMultilevel"/>
    <w:tmpl w:val="693C8672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5E1046C1"/>
    <w:multiLevelType w:val="hybridMultilevel"/>
    <w:tmpl w:val="3EF4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86376"/>
    <w:multiLevelType w:val="hybridMultilevel"/>
    <w:tmpl w:val="F80E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43DF7"/>
    <w:multiLevelType w:val="hybridMultilevel"/>
    <w:tmpl w:val="EE2E1ACE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69117751"/>
    <w:multiLevelType w:val="hybridMultilevel"/>
    <w:tmpl w:val="8F96017C"/>
    <w:lvl w:ilvl="0" w:tplc="BA5AA0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7E5B86"/>
    <w:multiLevelType w:val="hybridMultilevel"/>
    <w:tmpl w:val="4906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27ED5"/>
    <w:multiLevelType w:val="hybridMultilevel"/>
    <w:tmpl w:val="062C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5130A"/>
    <w:multiLevelType w:val="hybridMultilevel"/>
    <w:tmpl w:val="1CAC4E38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7" w15:restartNumberingAfterBreak="0">
    <w:nsid w:val="766723D6"/>
    <w:multiLevelType w:val="hybridMultilevel"/>
    <w:tmpl w:val="FBD2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C4B7D"/>
    <w:multiLevelType w:val="hybridMultilevel"/>
    <w:tmpl w:val="79ECD5E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A03B6A"/>
    <w:multiLevelType w:val="hybridMultilevel"/>
    <w:tmpl w:val="3A565218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7AA54C3B"/>
    <w:multiLevelType w:val="hybridMultilevel"/>
    <w:tmpl w:val="94669A7C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1" w15:restartNumberingAfterBreak="0">
    <w:nsid w:val="7BDE3BE8"/>
    <w:multiLevelType w:val="hybridMultilevel"/>
    <w:tmpl w:val="970C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2"/>
  </w:num>
  <w:num w:numId="5">
    <w:abstractNumId w:val="27"/>
  </w:num>
  <w:num w:numId="6">
    <w:abstractNumId w:val="22"/>
  </w:num>
  <w:num w:numId="7">
    <w:abstractNumId w:val="12"/>
  </w:num>
  <w:num w:numId="8">
    <w:abstractNumId w:val="29"/>
  </w:num>
  <w:num w:numId="9">
    <w:abstractNumId w:val="11"/>
  </w:num>
  <w:num w:numId="10">
    <w:abstractNumId w:val="36"/>
  </w:num>
  <w:num w:numId="11">
    <w:abstractNumId w:val="7"/>
  </w:num>
  <w:num w:numId="12">
    <w:abstractNumId w:val="39"/>
  </w:num>
  <w:num w:numId="13">
    <w:abstractNumId w:val="40"/>
  </w:num>
  <w:num w:numId="14">
    <w:abstractNumId w:val="18"/>
  </w:num>
  <w:num w:numId="15">
    <w:abstractNumId w:val="26"/>
  </w:num>
  <w:num w:numId="16">
    <w:abstractNumId w:val="13"/>
  </w:num>
  <w:num w:numId="17">
    <w:abstractNumId w:val="3"/>
  </w:num>
  <w:num w:numId="18">
    <w:abstractNumId w:val="2"/>
  </w:num>
  <w:num w:numId="19">
    <w:abstractNumId w:val="38"/>
  </w:num>
  <w:num w:numId="20">
    <w:abstractNumId w:val="16"/>
  </w:num>
  <w:num w:numId="21">
    <w:abstractNumId w:val="20"/>
  </w:num>
  <w:num w:numId="22">
    <w:abstractNumId w:val="1"/>
  </w:num>
  <w:num w:numId="23">
    <w:abstractNumId w:val="15"/>
  </w:num>
  <w:num w:numId="24">
    <w:abstractNumId w:val="30"/>
  </w:num>
  <w:num w:numId="25">
    <w:abstractNumId w:val="23"/>
  </w:num>
  <w:num w:numId="26">
    <w:abstractNumId w:val="35"/>
  </w:num>
  <w:num w:numId="27">
    <w:abstractNumId w:val="0"/>
  </w:num>
  <w:num w:numId="28">
    <w:abstractNumId w:val="25"/>
  </w:num>
  <w:num w:numId="29">
    <w:abstractNumId w:val="6"/>
  </w:num>
  <w:num w:numId="30">
    <w:abstractNumId w:val="24"/>
  </w:num>
  <w:num w:numId="31">
    <w:abstractNumId w:val="19"/>
  </w:num>
  <w:num w:numId="32">
    <w:abstractNumId w:val="10"/>
  </w:num>
  <w:num w:numId="33">
    <w:abstractNumId w:val="28"/>
  </w:num>
  <w:num w:numId="34">
    <w:abstractNumId w:val="34"/>
  </w:num>
  <w:num w:numId="35">
    <w:abstractNumId w:val="21"/>
  </w:num>
  <w:num w:numId="36">
    <w:abstractNumId w:val="31"/>
  </w:num>
  <w:num w:numId="37">
    <w:abstractNumId w:val="9"/>
  </w:num>
  <w:num w:numId="38">
    <w:abstractNumId w:val="41"/>
  </w:num>
  <w:num w:numId="39">
    <w:abstractNumId w:val="17"/>
  </w:num>
  <w:num w:numId="40">
    <w:abstractNumId w:val="33"/>
  </w:num>
  <w:num w:numId="41">
    <w:abstractNumId w:val="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51"/>
    <w:rsid w:val="00025D87"/>
    <w:rsid w:val="00042046"/>
    <w:rsid w:val="0006760A"/>
    <w:rsid w:val="00070532"/>
    <w:rsid w:val="00072670"/>
    <w:rsid w:val="00086048"/>
    <w:rsid w:val="000951F2"/>
    <w:rsid w:val="000B417D"/>
    <w:rsid w:val="000B70E0"/>
    <w:rsid w:val="000C0B63"/>
    <w:rsid w:val="00136763"/>
    <w:rsid w:val="00153974"/>
    <w:rsid w:val="00175DE9"/>
    <w:rsid w:val="00176DF2"/>
    <w:rsid w:val="001953C6"/>
    <w:rsid w:val="001A013B"/>
    <w:rsid w:val="001A71A4"/>
    <w:rsid w:val="001B4DC4"/>
    <w:rsid w:val="001F6F8B"/>
    <w:rsid w:val="00207228"/>
    <w:rsid w:val="00210634"/>
    <w:rsid w:val="00214042"/>
    <w:rsid w:val="00222F41"/>
    <w:rsid w:val="00224369"/>
    <w:rsid w:val="00243169"/>
    <w:rsid w:val="00270605"/>
    <w:rsid w:val="00296904"/>
    <w:rsid w:val="002C22F8"/>
    <w:rsid w:val="002C49C0"/>
    <w:rsid w:val="002D29E7"/>
    <w:rsid w:val="002D6932"/>
    <w:rsid w:val="002D71F4"/>
    <w:rsid w:val="002E061B"/>
    <w:rsid w:val="0031722A"/>
    <w:rsid w:val="00324E94"/>
    <w:rsid w:val="00341C90"/>
    <w:rsid w:val="00351408"/>
    <w:rsid w:val="00352C9C"/>
    <w:rsid w:val="0035742E"/>
    <w:rsid w:val="0036009D"/>
    <w:rsid w:val="00361F83"/>
    <w:rsid w:val="003708FD"/>
    <w:rsid w:val="00376937"/>
    <w:rsid w:val="00385F3B"/>
    <w:rsid w:val="00396ACB"/>
    <w:rsid w:val="003A21F9"/>
    <w:rsid w:val="003B031F"/>
    <w:rsid w:val="003B03C9"/>
    <w:rsid w:val="003B1D26"/>
    <w:rsid w:val="003C75B6"/>
    <w:rsid w:val="003D4973"/>
    <w:rsid w:val="003E4810"/>
    <w:rsid w:val="003E5D2A"/>
    <w:rsid w:val="003E7F7A"/>
    <w:rsid w:val="003F5437"/>
    <w:rsid w:val="0040129B"/>
    <w:rsid w:val="00401F20"/>
    <w:rsid w:val="004158E3"/>
    <w:rsid w:val="00436352"/>
    <w:rsid w:val="00445DA0"/>
    <w:rsid w:val="00464DE0"/>
    <w:rsid w:val="0046689C"/>
    <w:rsid w:val="00471508"/>
    <w:rsid w:val="0049325B"/>
    <w:rsid w:val="00493B7F"/>
    <w:rsid w:val="004C6DA6"/>
    <w:rsid w:val="004D19F6"/>
    <w:rsid w:val="004D6752"/>
    <w:rsid w:val="004E0933"/>
    <w:rsid w:val="0050567F"/>
    <w:rsid w:val="00506348"/>
    <w:rsid w:val="00520857"/>
    <w:rsid w:val="00551104"/>
    <w:rsid w:val="0057105E"/>
    <w:rsid w:val="0058579B"/>
    <w:rsid w:val="005C717F"/>
    <w:rsid w:val="005D56B7"/>
    <w:rsid w:val="005F3230"/>
    <w:rsid w:val="00610DEB"/>
    <w:rsid w:val="00611A5A"/>
    <w:rsid w:val="006122F9"/>
    <w:rsid w:val="0062344C"/>
    <w:rsid w:val="00623930"/>
    <w:rsid w:val="00632470"/>
    <w:rsid w:val="006336EC"/>
    <w:rsid w:val="006372FE"/>
    <w:rsid w:val="006555D8"/>
    <w:rsid w:val="006701F7"/>
    <w:rsid w:val="00681680"/>
    <w:rsid w:val="006915C2"/>
    <w:rsid w:val="00693016"/>
    <w:rsid w:val="006C1923"/>
    <w:rsid w:val="006C373C"/>
    <w:rsid w:val="006E2570"/>
    <w:rsid w:val="006F3B0E"/>
    <w:rsid w:val="00733CED"/>
    <w:rsid w:val="00737A98"/>
    <w:rsid w:val="007417FA"/>
    <w:rsid w:val="0074483C"/>
    <w:rsid w:val="00766733"/>
    <w:rsid w:val="007A494C"/>
    <w:rsid w:val="007E5346"/>
    <w:rsid w:val="007F3AE9"/>
    <w:rsid w:val="008052F8"/>
    <w:rsid w:val="008150E7"/>
    <w:rsid w:val="008209B1"/>
    <w:rsid w:val="008405FD"/>
    <w:rsid w:val="00883F82"/>
    <w:rsid w:val="00885892"/>
    <w:rsid w:val="00896228"/>
    <w:rsid w:val="008B5394"/>
    <w:rsid w:val="008C1C81"/>
    <w:rsid w:val="008D2660"/>
    <w:rsid w:val="008D654C"/>
    <w:rsid w:val="008E4FE8"/>
    <w:rsid w:val="008E5FE6"/>
    <w:rsid w:val="00900BCF"/>
    <w:rsid w:val="0090122F"/>
    <w:rsid w:val="009166E8"/>
    <w:rsid w:val="00931FFA"/>
    <w:rsid w:val="0093475C"/>
    <w:rsid w:val="00934C9F"/>
    <w:rsid w:val="009455A5"/>
    <w:rsid w:val="0095379C"/>
    <w:rsid w:val="00954D7D"/>
    <w:rsid w:val="009628A5"/>
    <w:rsid w:val="00976C57"/>
    <w:rsid w:val="00985DC5"/>
    <w:rsid w:val="009B0960"/>
    <w:rsid w:val="009B5351"/>
    <w:rsid w:val="009B7CF2"/>
    <w:rsid w:val="009C566F"/>
    <w:rsid w:val="009D27FB"/>
    <w:rsid w:val="009D42F3"/>
    <w:rsid w:val="009E7FBE"/>
    <w:rsid w:val="00A0133E"/>
    <w:rsid w:val="00A21813"/>
    <w:rsid w:val="00A266AA"/>
    <w:rsid w:val="00A271DE"/>
    <w:rsid w:val="00A32499"/>
    <w:rsid w:val="00A375ED"/>
    <w:rsid w:val="00A8746E"/>
    <w:rsid w:val="00A91404"/>
    <w:rsid w:val="00A93455"/>
    <w:rsid w:val="00AA6B63"/>
    <w:rsid w:val="00AB3548"/>
    <w:rsid w:val="00AB7472"/>
    <w:rsid w:val="00AC2A43"/>
    <w:rsid w:val="00AC36B3"/>
    <w:rsid w:val="00AC5545"/>
    <w:rsid w:val="00AC647A"/>
    <w:rsid w:val="00AC7F33"/>
    <w:rsid w:val="00AE25FE"/>
    <w:rsid w:val="00AF377E"/>
    <w:rsid w:val="00B0247A"/>
    <w:rsid w:val="00B152F5"/>
    <w:rsid w:val="00B365BE"/>
    <w:rsid w:val="00B60297"/>
    <w:rsid w:val="00B85190"/>
    <w:rsid w:val="00B87BCB"/>
    <w:rsid w:val="00B932EA"/>
    <w:rsid w:val="00BB3FCD"/>
    <w:rsid w:val="00BB500D"/>
    <w:rsid w:val="00BC1B75"/>
    <w:rsid w:val="00BD5819"/>
    <w:rsid w:val="00BE29CD"/>
    <w:rsid w:val="00BF0996"/>
    <w:rsid w:val="00C02E8B"/>
    <w:rsid w:val="00C129AD"/>
    <w:rsid w:val="00C20516"/>
    <w:rsid w:val="00C230DE"/>
    <w:rsid w:val="00C26F85"/>
    <w:rsid w:val="00C27265"/>
    <w:rsid w:val="00C41C3E"/>
    <w:rsid w:val="00C60697"/>
    <w:rsid w:val="00C62A67"/>
    <w:rsid w:val="00C66015"/>
    <w:rsid w:val="00C667B0"/>
    <w:rsid w:val="00C67BD7"/>
    <w:rsid w:val="00C819D4"/>
    <w:rsid w:val="00C97EC8"/>
    <w:rsid w:val="00CB1489"/>
    <w:rsid w:val="00CB20E3"/>
    <w:rsid w:val="00CD5D25"/>
    <w:rsid w:val="00CE3297"/>
    <w:rsid w:val="00CE74A4"/>
    <w:rsid w:val="00D05D18"/>
    <w:rsid w:val="00D152A9"/>
    <w:rsid w:val="00D34A9D"/>
    <w:rsid w:val="00D55D68"/>
    <w:rsid w:val="00D66E32"/>
    <w:rsid w:val="00D7595F"/>
    <w:rsid w:val="00D85661"/>
    <w:rsid w:val="00D86C57"/>
    <w:rsid w:val="00DB1C99"/>
    <w:rsid w:val="00DB5446"/>
    <w:rsid w:val="00DE24DB"/>
    <w:rsid w:val="00DE6690"/>
    <w:rsid w:val="00E2202F"/>
    <w:rsid w:val="00E37F35"/>
    <w:rsid w:val="00E41E41"/>
    <w:rsid w:val="00E5092A"/>
    <w:rsid w:val="00E530C4"/>
    <w:rsid w:val="00E640D7"/>
    <w:rsid w:val="00E81077"/>
    <w:rsid w:val="00E847FE"/>
    <w:rsid w:val="00E9132F"/>
    <w:rsid w:val="00E91899"/>
    <w:rsid w:val="00E94F75"/>
    <w:rsid w:val="00EB3E93"/>
    <w:rsid w:val="00EC0E50"/>
    <w:rsid w:val="00EC4166"/>
    <w:rsid w:val="00ED2E19"/>
    <w:rsid w:val="00EE4F03"/>
    <w:rsid w:val="00EE6CCE"/>
    <w:rsid w:val="00EF139C"/>
    <w:rsid w:val="00F158E9"/>
    <w:rsid w:val="00F25816"/>
    <w:rsid w:val="00F549DE"/>
    <w:rsid w:val="00F91AEC"/>
    <w:rsid w:val="00F9545F"/>
    <w:rsid w:val="00F96B02"/>
    <w:rsid w:val="00FA6C0E"/>
    <w:rsid w:val="00FA7AA7"/>
    <w:rsid w:val="00FB749F"/>
    <w:rsid w:val="00FC0D62"/>
    <w:rsid w:val="00FC6689"/>
    <w:rsid w:val="00FD74C0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E894935"/>
  <w15:docId w15:val="{EE668DA9-C604-4F58-9D0E-769AE695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7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1F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51104"/>
    <w:rPr>
      <w:rFonts w:ascii="Arial" w:eastAsiaTheme="minorHAnsi" w:hAnsi="Arial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1104"/>
    <w:rPr>
      <w:rFonts w:ascii="Arial" w:eastAsiaTheme="minorHAnsi" w:hAnsi="Arial" w:cs="Consolas"/>
      <w:sz w:val="21"/>
      <w:szCs w:val="21"/>
    </w:rPr>
  </w:style>
  <w:style w:type="paragraph" w:styleId="Header">
    <w:name w:val="header"/>
    <w:basedOn w:val="Normal"/>
    <w:link w:val="HeaderChar"/>
    <w:rsid w:val="00370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8FD"/>
    <w:rPr>
      <w:sz w:val="24"/>
      <w:szCs w:val="24"/>
    </w:rPr>
  </w:style>
  <w:style w:type="paragraph" w:styleId="Footer">
    <w:name w:val="footer"/>
    <w:basedOn w:val="Normal"/>
    <w:link w:val="FooterChar"/>
    <w:rsid w:val="00370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08FD"/>
    <w:rPr>
      <w:sz w:val="24"/>
      <w:szCs w:val="24"/>
    </w:rPr>
  </w:style>
  <w:style w:type="paragraph" w:styleId="BalloonText">
    <w:name w:val="Balloon Text"/>
    <w:basedOn w:val="Normal"/>
    <w:link w:val="BalloonTextChar"/>
    <w:rsid w:val="00370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8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E6C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6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6C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6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6CCE"/>
    <w:rPr>
      <w:b/>
      <w:bCs/>
    </w:rPr>
  </w:style>
  <w:style w:type="paragraph" w:styleId="Revision">
    <w:name w:val="Revision"/>
    <w:hidden/>
    <w:uiPriority w:val="99"/>
    <w:semiHidden/>
    <w:rsid w:val="006F3B0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4E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nsions.org/calc/dues" TargetMode="External"/><Relationship Id="rId18" Type="http://schemas.openxmlformats.org/officeDocument/2006/relationships/hyperlink" Target="http://www.pensions.org/your-path-to-wholeness/assistance-program/receiving-assistance/adoption-assistance-grants" TargetMode="External"/><Relationship Id="rId26" Type="http://schemas.openxmlformats.org/officeDocument/2006/relationships/hyperlink" Target="http://www.pensions.org/what-we-offer/benefits-guidance/medical-benefits/Medical-continua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nsions.org/your-path-to-wholeness/assistance-program/receiving-assistance/sabbath-sabbatical-support-grants" TargetMode="External"/><Relationship Id="rId34" Type="http://schemas.openxmlformats.org/officeDocument/2006/relationships/hyperlink" Target="mailto:krodgers@pension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ensions.org/calc/dues/MinistersChoice" TargetMode="External"/><Relationship Id="rId17" Type="http://schemas.openxmlformats.org/officeDocument/2006/relationships/hyperlink" Target="http://www.pensions.org/your-path-to-wholeness/assistance-program/receiving-assistance/emergency-assistance-grants" TargetMode="External"/><Relationship Id="rId25" Type="http://schemas.openxmlformats.org/officeDocument/2006/relationships/hyperlink" Target="http://www.pensions.org/what-we-offer/benefits-guidance/medical-benefits/transitional-participation-coverage" TargetMode="External"/><Relationship Id="rId33" Type="http://schemas.openxmlformats.org/officeDocument/2006/relationships/hyperlink" Target="mailto:memberservices@pension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cigna.com" TargetMode="External"/><Relationship Id="rId20" Type="http://schemas.openxmlformats.org/officeDocument/2006/relationships/hyperlink" Target="http://www.pensions.org/your-path-to-wholeness/assistance-program/receiving-assistance/minister-educational-debt-assistance-grants" TargetMode="External"/><Relationship Id="rId29" Type="http://schemas.openxmlformats.org/officeDocument/2006/relationships/hyperlink" Target="http://www.pensions.org/what-we-offer/benefits-packages/Benefits-grants-for-organizing-pastors-and-evangelis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sions.org/file/our-role-and-purpose/the-connectional-church/living-by-the-gospel/Documents/pln-619.pdf/" TargetMode="External"/><Relationship Id="rId24" Type="http://schemas.openxmlformats.org/officeDocument/2006/relationships/hyperlink" Target="http://www.pensions.org/your-path-to-wholeness/assistance-program/receiving-assistance/retiree-medical-grants" TargetMode="External"/><Relationship Id="rId32" Type="http://schemas.openxmlformats.org/officeDocument/2006/relationships/hyperlink" Target="http://www.pensions.org/what-we-offer/benefits-guidance/medical-benefits/Member-coup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nsions.org/what-we-offer/health/medical/employee-assistance/management-consultations" TargetMode="External"/><Relationship Id="rId23" Type="http://schemas.openxmlformats.org/officeDocument/2006/relationships/hyperlink" Target="http://www.pensions.org/your-path-to-wholeness/assistance-program/receiving-assistance/income-supplements-for-retirees" TargetMode="External"/><Relationship Id="rId28" Type="http://schemas.openxmlformats.org/officeDocument/2006/relationships/hyperlink" Target="http://www.pensions.org/what-we-offer/benefits-packages/pathways-to-renewa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ensions.org/file/what-we-offer/benefits-guidance/forms-documents/Documents/pln-212.pdf/" TargetMode="External"/><Relationship Id="rId19" Type="http://schemas.openxmlformats.org/officeDocument/2006/relationships/hyperlink" Target="http://www.pensions.org/your-path-to-wholeness/assistance-program/receiving-assistance/transition-to-college-assistance-grants" TargetMode="External"/><Relationship Id="rId31" Type="http://schemas.openxmlformats.org/officeDocument/2006/relationships/hyperlink" Target="http://www.pensions.org/file/what-we-offer/benefits-guidance/forms/Documents/enr-115.pdf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ensions.org/your-path-to-wholeness/credo" TargetMode="External"/><Relationship Id="rId22" Type="http://schemas.openxmlformats.org/officeDocument/2006/relationships/hyperlink" Target="http://www.pensions.org/your-path-to-wholeness/assistance-program/receiving-assistance/housing-supplements-for-retirees" TargetMode="External"/><Relationship Id="rId27" Type="http://schemas.openxmlformats.org/officeDocument/2006/relationships/hyperlink" Target="http://www.pensions.org/your-path-to-wholeness/lifelong-learning-through-board-university/seminars/THRIVE" TargetMode="External"/><Relationship Id="rId30" Type="http://schemas.openxmlformats.org/officeDocument/2006/relationships/hyperlink" Target="http://www.pensions.org/file/what-we-offer/benefits-guidance/forms-documents/Documents/pln-103.pdf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5B5E-5742-4DAD-82D9-7C134CDD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6397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Information for Executive/General Presbyters</vt:lpstr>
    </vt:vector>
  </TitlesOfParts>
  <Company>Board of Pensions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Information for Executive/General Presbyters</dc:title>
  <dc:creator>LocklearH</dc:creator>
  <cp:lastModifiedBy>Mitchell, Carrie</cp:lastModifiedBy>
  <cp:revision>2</cp:revision>
  <cp:lastPrinted>2020-02-04T16:36:00Z</cp:lastPrinted>
  <dcterms:created xsi:type="dcterms:W3CDTF">2021-05-26T19:11:00Z</dcterms:created>
  <dcterms:modified xsi:type="dcterms:W3CDTF">2021-05-26T19:11:00Z</dcterms:modified>
</cp:coreProperties>
</file>